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 w:cstheme="majorBidi"/>
          <w:b/>
          <w:bCs/>
          <w:sz w:val="28"/>
          <w:szCs w:val="28"/>
          <w:u w:val="single"/>
        </w:rPr>
        <w:id w:val="-70737214"/>
        <w:docPartObj>
          <w:docPartGallery w:val="Cover Pages"/>
          <w:docPartUnique/>
        </w:docPartObj>
      </w:sdtPr>
      <w:sdtEndPr>
        <w:rPr>
          <w:rFonts w:eastAsiaTheme="minorEastAsia" w:cstheme="minorBidi"/>
          <w:b w:val="0"/>
          <w:bCs w:val="0"/>
          <w:sz w:val="22"/>
          <w:szCs w:val="22"/>
          <w:u w:val="none"/>
        </w:rPr>
      </w:sdtEndPr>
      <w:sdtContent>
        <w:p w14:paraId="1C3E909E" w14:textId="77777777" w:rsidR="008371A6" w:rsidRDefault="008371A6" w:rsidP="008371A6">
          <w:r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792A0D26" wp14:editId="13210815">
                    <wp:simplePos x="0" y="0"/>
                    <wp:positionH relativeFrom="column">
                      <wp:posOffset>-1175385</wp:posOffset>
                    </wp:positionH>
                    <wp:positionV relativeFrom="paragraph">
                      <wp:posOffset>4276627</wp:posOffset>
                    </wp:positionV>
                    <wp:extent cx="4191635" cy="15240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635" cy="152400"/>
                            </a:xfrm>
                            <a:prstGeom prst="rect">
                              <a:avLst/>
                            </a:prstGeom>
                            <a:solidFill>
                              <a:srgbClr val="FFCD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angle 5" style="position:absolute;margin-left:-92.55pt;margin-top:336.75pt;width:330.0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d00" stroked="f" strokeweight="1pt" w14:anchorId="1362C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"/>
                </w:pict>
              </mc:Fallback>
            </mc:AlternateContent>
          </w:r>
          <w:r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167C8D83" wp14:editId="434DA0DF">
                    <wp:simplePos x="0" y="0"/>
                    <wp:positionH relativeFrom="column">
                      <wp:posOffset>-1181686</wp:posOffset>
                    </wp:positionH>
                    <wp:positionV relativeFrom="paragraph">
                      <wp:posOffset>3123028</wp:posOffset>
                    </wp:positionV>
                    <wp:extent cx="7905750" cy="1191846"/>
                    <wp:effectExtent l="0" t="0" r="0" b="889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05750" cy="1191846"/>
                            </a:xfrm>
                            <a:prstGeom prst="rect">
                              <a:avLst/>
                            </a:prstGeom>
                            <a:solidFill>
                              <a:srgbClr val="2F48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angle 4" style="position:absolute;margin-left:-93.05pt;margin-top:245.9pt;width:622.5pt;height:9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f4858" stroked="f" strokeweight="1pt" w14:anchorId="016EB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"/>
                </w:pict>
              </mc:Fallback>
            </mc:AlternateContent>
          </w:r>
          <w:r>
            <w:rPr>
              <w:noProof/>
              <w:lang w:eastAsia="ca-ES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4217364" wp14:editId="625477C7">
                    <wp:simplePos x="0" y="0"/>
                    <wp:positionH relativeFrom="column">
                      <wp:posOffset>-422861</wp:posOffset>
                    </wp:positionH>
                    <wp:positionV relativeFrom="paragraph">
                      <wp:posOffset>3364278</wp:posOffset>
                    </wp:positionV>
                    <wp:extent cx="6794500" cy="86233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94500" cy="862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FBE28D" w14:textId="77777777" w:rsidR="008371A6" w:rsidRPr="008371A6" w:rsidRDefault="008371A6" w:rsidP="008371A6">
                                <w:pPr>
                                  <w:pStyle w:val="Heading1"/>
                                  <w:jc w:val="center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8371A6"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MINUTES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2173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3.3pt;margin-top:264.9pt;width:535pt;height:6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" filled="f" stroked="f">
                    <v:textbox>
                      <w:txbxContent>
                        <w:p w14:paraId="7FFBE28D" w14:textId="77777777" w:rsidR="008371A6" w:rsidRPr="008371A6" w:rsidRDefault="008371A6" w:rsidP="008371A6">
                          <w:pPr>
                            <w:pStyle w:val="Heading1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371A6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MINUTES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493927">
            <w:rPr>
              <w:rFonts w:ascii="Aptos" w:hAnsi="Aptos"/>
              <w:noProof/>
              <w:lang w:val="ca-ES" w:eastAsia="ca-ES"/>
            </w:rPr>
            <w:drawing>
              <wp:anchor distT="0" distB="0" distL="114300" distR="114300" simplePos="0" relativeHeight="251666432" behindDoc="0" locked="0" layoutInCell="1" allowOverlap="1" wp14:anchorId="5D83ECD3" wp14:editId="29214B32">
                <wp:simplePos x="0" y="0"/>
                <wp:positionH relativeFrom="margin">
                  <wp:posOffset>1617784</wp:posOffset>
                </wp:positionH>
                <wp:positionV relativeFrom="page">
                  <wp:posOffset>6435970</wp:posOffset>
                </wp:positionV>
                <wp:extent cx="3025837" cy="634482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N-Funded by the EU-POS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5837" cy="634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93927">
            <w:rPr>
              <w:rFonts w:ascii="Aptos" w:hAnsi="Aptos"/>
              <w:noProof/>
            </w:rPr>
            <w:drawing>
              <wp:anchor distT="0" distB="0" distL="114300" distR="114300" simplePos="0" relativeHeight="251665408" behindDoc="1" locked="0" layoutInCell="1" allowOverlap="1" wp14:anchorId="7D4E9042" wp14:editId="4A011EAD">
                <wp:simplePos x="0" y="0"/>
                <wp:positionH relativeFrom="margin">
                  <wp:posOffset>1055077</wp:posOffset>
                </wp:positionH>
                <wp:positionV relativeFrom="paragraph">
                  <wp:posOffset>1406770</wp:posOffset>
                </wp:positionV>
                <wp:extent cx="4178595" cy="1097277"/>
                <wp:effectExtent l="0" t="0" r="0" b="8255"/>
                <wp:wrapNone/>
                <wp:docPr id="73971480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714803" name="Picture 10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77" t="22725" r="11068" b="25163"/>
                        <a:stretch/>
                      </pic:blipFill>
                      <pic:spPr bwMode="auto">
                        <a:xfrm>
                          <a:off x="0" y="0"/>
                          <a:ext cx="4178595" cy="1097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28029F80" wp14:editId="07ADC460">
                    <wp:simplePos x="0" y="0"/>
                    <wp:positionH relativeFrom="column">
                      <wp:posOffset>2268747</wp:posOffset>
                    </wp:positionH>
                    <wp:positionV relativeFrom="paragraph">
                      <wp:posOffset>3071004</wp:posOffset>
                    </wp:positionV>
                    <wp:extent cx="4455184" cy="133350"/>
                    <wp:effectExtent l="0" t="0" r="254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5184" cy="13335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angle 6" style="position:absolute;margin-left:178.65pt;margin-top:241.8pt;width:350.8pt;height:1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171bc [3207]" stroked="f" strokeweight="1pt" w14:anchorId="2D5D7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"/>
                </w:pict>
              </mc:Fallback>
            </mc:AlternateContent>
          </w:r>
          <w:r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53464E" wp14:editId="05BCF75B">
                    <wp:simplePos x="0" y="0"/>
                    <wp:positionH relativeFrom="column">
                      <wp:posOffset>-890649</wp:posOffset>
                    </wp:positionH>
                    <wp:positionV relativeFrom="paragraph">
                      <wp:posOffset>-961901</wp:posOffset>
                    </wp:positionV>
                    <wp:extent cx="735965" cy="10810372"/>
                    <wp:effectExtent l="0" t="0" r="6985" b="0"/>
                    <wp:wrapNone/>
                    <wp:docPr id="7" name="Rectangl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5965" cy="10810372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angle 7" style="position:absolute;margin-left:-70.15pt;margin-top:-75.75pt;width:57.95pt;height:8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171bc [3207]" stroked="f" strokeweight="1pt" w14:anchorId="4BAF62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"/>
                </w:pict>
              </mc:Fallback>
            </mc:AlternateContent>
          </w:r>
          <w:r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D6A0971" wp14:editId="27F91469">
                    <wp:simplePos x="0" y="0"/>
                    <wp:positionH relativeFrom="column">
                      <wp:posOffset>-1175657</wp:posOffset>
                    </wp:positionH>
                    <wp:positionV relativeFrom="paragraph">
                      <wp:posOffset>-961901</wp:posOffset>
                    </wp:positionV>
                    <wp:extent cx="641267" cy="10739252"/>
                    <wp:effectExtent l="0" t="0" r="26035" b="2413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1267" cy="10739252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angle 2" style="position:absolute;margin-left:-92.55pt;margin-top:-75.75pt;width:50.5pt;height:8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2060" strokecolor="#172a4a [1604]" strokeweight="1pt" w14:anchorId="72B36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"/>
                </w:pict>
              </mc:Fallback>
            </mc:AlternateContent>
          </w:r>
          <w:bookmarkStart w:id="0" w:name="_Toc122009632"/>
          <w:r>
            <w:br w:type="page"/>
          </w:r>
        </w:p>
        <w:p w14:paraId="273EC568" w14:textId="77777777" w:rsidR="008371A6" w:rsidRPr="00D31DAE" w:rsidRDefault="00270DD7" w:rsidP="008371A6"/>
      </w:sdtContent>
    </w:sdt>
    <w:bookmarkEnd w:id="0" w:displacedByCustomXml="prev"/>
    <w:p w14:paraId="2E27FB1D" w14:textId="77777777" w:rsidR="008371A6" w:rsidRDefault="008371A6" w:rsidP="008371A6"/>
    <w:p w14:paraId="4ED95EF0" w14:textId="77777777" w:rsidR="008371A6" w:rsidRDefault="008371A6" w:rsidP="008371A6"/>
    <w:tbl>
      <w:tblPr>
        <w:tblStyle w:val="GridTable4-Accent1"/>
        <w:tblpPr w:leftFromText="180" w:rightFromText="180" w:vertAnchor="page" w:horzAnchor="margin" w:tblpY="2203"/>
        <w:tblW w:w="9548" w:type="dxa"/>
        <w:tblLook w:val="04A0" w:firstRow="1" w:lastRow="0" w:firstColumn="1" w:lastColumn="0" w:noHBand="0" w:noVBand="1"/>
      </w:tblPr>
      <w:tblGrid>
        <w:gridCol w:w="3392"/>
        <w:gridCol w:w="6156"/>
      </w:tblGrid>
      <w:tr w:rsidR="008371A6" w14:paraId="4B7063D2" w14:textId="77777777" w:rsidTr="428E8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41C05C1" w14:textId="77777777" w:rsidR="008371A6" w:rsidRPr="00060105" w:rsidRDefault="008371A6" w:rsidP="00400947">
            <w:pPr>
              <w:spacing w:before="240" w:line="480" w:lineRule="auto"/>
              <w:jc w:val="center"/>
              <w:rPr>
                <w:sz w:val="28"/>
                <w:szCs w:val="28"/>
              </w:rPr>
            </w:pPr>
            <w:r w:rsidRPr="00060105">
              <w:rPr>
                <w:sz w:val="28"/>
                <w:szCs w:val="28"/>
              </w:rPr>
              <w:t>Meeting</w:t>
            </w:r>
          </w:p>
        </w:tc>
        <w:tc>
          <w:tcPr>
            <w:tcW w:w="6156" w:type="dxa"/>
          </w:tcPr>
          <w:p w14:paraId="42156FD7" w14:textId="008EECE9" w:rsidR="008371A6" w:rsidRPr="00060105" w:rsidRDefault="00183294" w:rsidP="00400947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WP3-DEP Interoperability and Training</w:t>
            </w:r>
          </w:p>
        </w:tc>
      </w:tr>
      <w:tr w:rsidR="008371A6" w14:paraId="78399148" w14:textId="77777777" w:rsidTr="428E8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1B24B87" w14:textId="77777777" w:rsidR="008371A6" w:rsidRPr="006D21BC" w:rsidRDefault="008371A6" w:rsidP="00400947">
            <w:pPr>
              <w:spacing w:before="240" w:line="480" w:lineRule="auto"/>
              <w:jc w:val="center"/>
            </w:pPr>
            <w:r w:rsidRPr="006D21BC">
              <w:t>Date &amp; Time</w:t>
            </w:r>
          </w:p>
        </w:tc>
        <w:tc>
          <w:tcPr>
            <w:tcW w:w="6156" w:type="dxa"/>
          </w:tcPr>
          <w:p w14:paraId="20084486" w14:textId="591C1B88" w:rsidR="008371A6" w:rsidRDefault="00183294" w:rsidP="00400947">
            <w:pPr>
              <w:spacing w:before="24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10/09</w:t>
            </w:r>
            <w:r w:rsidR="008371A6">
              <w:t>/</w:t>
            </w:r>
            <w:r w:rsidR="1A414CD1">
              <w:t>20</w:t>
            </w:r>
            <w:r>
              <w:t>25</w:t>
            </w:r>
            <w:r w:rsidR="008371A6">
              <w:t xml:space="preserve"> 1</w:t>
            </w:r>
            <w:r w:rsidR="019643D2">
              <w:t>0</w:t>
            </w:r>
            <w:r w:rsidR="008371A6">
              <w:t>:00 am</w:t>
            </w:r>
            <w:r>
              <w:t xml:space="preserve"> (Irish time)/ 11:00 am CET</w:t>
            </w:r>
          </w:p>
        </w:tc>
      </w:tr>
      <w:tr w:rsidR="008371A6" w14:paraId="6F54418F" w14:textId="77777777" w:rsidTr="428E853E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538777BB" w14:textId="77777777" w:rsidR="008371A6" w:rsidRPr="006D21BC" w:rsidRDefault="008371A6" w:rsidP="00400947">
            <w:pPr>
              <w:spacing w:before="240" w:line="480" w:lineRule="auto"/>
              <w:jc w:val="center"/>
            </w:pPr>
            <w:r w:rsidRPr="006D21BC">
              <w:t>Participants</w:t>
            </w:r>
          </w:p>
        </w:tc>
        <w:tc>
          <w:tcPr>
            <w:tcW w:w="6156" w:type="dxa"/>
          </w:tcPr>
          <w:p w14:paraId="0F093573" w14:textId="42F545F5" w:rsidR="008371A6" w:rsidRDefault="00372689" w:rsidP="00414274">
            <w:pPr>
              <w:spacing w:before="24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4392">
              <w:t>Noelia</w:t>
            </w:r>
            <w:r>
              <w:t xml:space="preserve"> </w:t>
            </w:r>
            <w:r w:rsidRPr="00464392">
              <w:t>Cuesta</w:t>
            </w:r>
            <w:r>
              <w:t xml:space="preserve"> (ICFO), Peter O’Brien (TNI), Padraic Morrissey (TNI), Guillaume Le </w:t>
            </w:r>
            <w:proofErr w:type="spellStart"/>
            <w:r>
              <w:t>Palud</w:t>
            </w:r>
            <w:proofErr w:type="spellEnd"/>
            <w:r>
              <w:t xml:space="preserve"> (TNI), Elisabeth Wintersteller (TNI), Alona </w:t>
            </w:r>
            <w:proofErr w:type="spellStart"/>
            <w:r w:rsidRPr="00EB7BF1">
              <w:t>Boitsova</w:t>
            </w:r>
            <w:proofErr w:type="spellEnd"/>
            <w:r>
              <w:t xml:space="preserve"> (TU/e), Kevin Williams (TU/e), Gloria </w:t>
            </w:r>
            <w:proofErr w:type="spellStart"/>
            <w:r>
              <w:t>Micó</w:t>
            </w:r>
            <w:proofErr w:type="spellEnd"/>
            <w:r>
              <w:t xml:space="preserve"> (UPV), Timo Aalto (VTT)</w:t>
            </w:r>
            <w:r w:rsidR="00745A65">
              <w:t xml:space="preserve">, Peter </w:t>
            </w:r>
            <w:proofErr w:type="spellStart"/>
            <w:r w:rsidR="00745A65">
              <w:t>Ossieur</w:t>
            </w:r>
            <w:proofErr w:type="spellEnd"/>
            <w:r w:rsidR="00745A65">
              <w:t xml:space="preserve"> (IMEC),  Joaquin Faneca (CSIC), J</w:t>
            </w:r>
            <w:r w:rsidR="009D3A55">
              <w:t xml:space="preserve">os </w:t>
            </w:r>
            <w:proofErr w:type="spellStart"/>
            <w:r w:rsidR="009D3A55">
              <w:t>vd</w:t>
            </w:r>
            <w:proofErr w:type="spellEnd"/>
            <w:r w:rsidR="00745A65">
              <w:t xml:space="preserve"> Broek (TNO),</w:t>
            </w:r>
            <w:r>
              <w:t xml:space="preserve"> </w:t>
            </w:r>
            <w:r w:rsidR="00115A2C">
              <w:t>L</w:t>
            </w:r>
            <w:r w:rsidR="00464392">
              <w:t xml:space="preserve">aurens </w:t>
            </w:r>
            <w:r w:rsidR="00464392" w:rsidRPr="00464392">
              <w:t>Bogaert</w:t>
            </w:r>
            <w:r w:rsidR="00464392">
              <w:t xml:space="preserve"> (UGENT), </w:t>
            </w:r>
            <w:r w:rsidR="00464392" w:rsidRPr="00464392">
              <w:t>Carlo</w:t>
            </w:r>
            <w:r w:rsidR="00464392">
              <w:t xml:space="preserve">s </w:t>
            </w:r>
            <w:r w:rsidR="00464392" w:rsidRPr="00464392">
              <w:t>Dominguez</w:t>
            </w:r>
            <w:r w:rsidR="00464392">
              <w:t xml:space="preserve"> (CSIC), </w:t>
            </w:r>
            <w:r w:rsidR="00464392" w:rsidRPr="00464392">
              <w:t>Miguel</w:t>
            </w:r>
            <w:r w:rsidR="00464392">
              <w:t xml:space="preserve"> </w:t>
            </w:r>
            <w:r w:rsidR="00464392" w:rsidRPr="00464392">
              <w:t>Drummond</w:t>
            </w:r>
            <w:r w:rsidR="00464392">
              <w:t xml:space="preserve"> (</w:t>
            </w:r>
            <w:r w:rsidR="00414274">
              <w:t>IT</w:t>
            </w:r>
            <w:r w:rsidR="00464392">
              <w:t>),</w:t>
            </w:r>
            <w:r w:rsidR="00414274">
              <w:t xml:space="preserve"> Anna </w:t>
            </w:r>
            <w:proofErr w:type="spellStart"/>
            <w:r w:rsidR="00414274">
              <w:t>Jusza</w:t>
            </w:r>
            <w:proofErr w:type="spellEnd"/>
            <w:r w:rsidR="00414274">
              <w:t xml:space="preserve"> (WUT),  </w:t>
            </w:r>
            <w:r w:rsidR="00414274" w:rsidRPr="00414274">
              <w:t>Ryszard</w:t>
            </w:r>
            <w:r w:rsidR="00414274">
              <w:t xml:space="preserve">  </w:t>
            </w:r>
            <w:proofErr w:type="spellStart"/>
            <w:r w:rsidR="00414274" w:rsidRPr="00414274">
              <w:t>Piramidowicz</w:t>
            </w:r>
            <w:proofErr w:type="spellEnd"/>
            <w:r w:rsidR="00414274">
              <w:t xml:space="preserve"> (WUT), </w:t>
            </w:r>
            <w:r w:rsidR="00EB7BF1">
              <w:t>Pau Guell</w:t>
            </w:r>
            <w:r w:rsidR="00414274">
              <w:t xml:space="preserve"> (tbc)</w:t>
            </w:r>
          </w:p>
        </w:tc>
      </w:tr>
    </w:tbl>
    <w:p w14:paraId="0E64016A" w14:textId="77777777" w:rsidR="008371A6" w:rsidRDefault="008371A6" w:rsidP="008371A6"/>
    <w:p w14:paraId="2D96F9BB" w14:textId="77777777" w:rsidR="008371A6" w:rsidRPr="008371A6" w:rsidRDefault="008371A6" w:rsidP="008371A6">
      <w:pPr>
        <w:pStyle w:val="Heading1"/>
        <w:rPr>
          <w:b/>
          <w:bCs/>
          <w:color w:val="2F5597" w:themeColor="accent1"/>
        </w:rPr>
      </w:pPr>
      <w:r w:rsidRPr="008371A6">
        <w:rPr>
          <w:b/>
          <w:bCs/>
          <w:color w:val="2F5597" w:themeColor="accent1"/>
        </w:rPr>
        <w:t>Agenda</w:t>
      </w:r>
    </w:p>
    <w:p w14:paraId="76C410DD" w14:textId="2D180E83" w:rsidR="00BF4878" w:rsidRDefault="00BF4878" w:rsidP="008371A6">
      <w:pPr>
        <w:pStyle w:val="ListParagraph"/>
        <w:numPr>
          <w:ilvl w:val="0"/>
          <w:numId w:val="1"/>
        </w:numPr>
        <w:spacing w:line="240" w:lineRule="auto"/>
      </w:pPr>
      <w:r>
        <w:t>Apologies</w:t>
      </w:r>
    </w:p>
    <w:p w14:paraId="13F73395" w14:textId="7F3386B7" w:rsidR="008371A6" w:rsidRDefault="00BF50A6" w:rsidP="008371A6">
      <w:pPr>
        <w:pStyle w:val="ListParagraph"/>
        <w:numPr>
          <w:ilvl w:val="0"/>
          <w:numId w:val="1"/>
        </w:numPr>
        <w:spacing w:line="240" w:lineRule="auto"/>
      </w:pPr>
      <w:r>
        <w:t>Training overview, timeline and next steps</w:t>
      </w:r>
    </w:p>
    <w:p w14:paraId="0D829AE5" w14:textId="5A13C061" w:rsidR="008371A6" w:rsidRDefault="00BF50A6" w:rsidP="008371A6">
      <w:pPr>
        <w:pStyle w:val="ListParagraph"/>
        <w:numPr>
          <w:ilvl w:val="0"/>
          <w:numId w:val="1"/>
        </w:numPr>
        <w:spacing w:line="240" w:lineRule="auto"/>
      </w:pPr>
      <w:r>
        <w:t>Interoperability overview, timeline and next steps</w:t>
      </w:r>
    </w:p>
    <w:p w14:paraId="667D0CC5" w14:textId="1F8EBE12" w:rsidR="008371A6" w:rsidRDefault="00BF50A6" w:rsidP="008371A6">
      <w:pPr>
        <w:pStyle w:val="ListParagraph"/>
        <w:numPr>
          <w:ilvl w:val="0"/>
          <w:numId w:val="1"/>
        </w:numPr>
        <w:spacing w:line="240" w:lineRule="auto"/>
      </w:pPr>
      <w:r>
        <w:t>AOB</w:t>
      </w:r>
    </w:p>
    <w:p w14:paraId="50FFC539" w14:textId="24F9029C" w:rsidR="00B07210" w:rsidRDefault="00B07210" w:rsidP="008371A6">
      <w:pPr>
        <w:pStyle w:val="ListParagraph"/>
        <w:numPr>
          <w:ilvl w:val="0"/>
          <w:numId w:val="1"/>
        </w:numPr>
        <w:spacing w:line="240" w:lineRule="auto"/>
      </w:pPr>
      <w:r>
        <w:t>Next meeting</w:t>
      </w:r>
    </w:p>
    <w:p w14:paraId="665FC9A4" w14:textId="77777777" w:rsidR="008371A6" w:rsidRPr="008371A6" w:rsidRDefault="008371A6" w:rsidP="008371A6">
      <w:pPr>
        <w:pStyle w:val="Heading1"/>
        <w:rPr>
          <w:b/>
          <w:bCs/>
          <w:color w:val="2F5597" w:themeColor="accent1"/>
        </w:rPr>
      </w:pPr>
      <w:r w:rsidRPr="008371A6">
        <w:rPr>
          <w:b/>
          <w:bCs/>
          <w:color w:val="2F5597" w:themeColor="accent1"/>
        </w:rPr>
        <w:t>Meeting notes</w:t>
      </w:r>
    </w:p>
    <w:p w14:paraId="2E8901DF" w14:textId="43EA7B9C" w:rsidR="00BF4878" w:rsidRPr="00270DD7" w:rsidRDefault="00BF4878" w:rsidP="00BF4878">
      <w:pPr>
        <w:pStyle w:val="ListParagraph"/>
        <w:numPr>
          <w:ilvl w:val="0"/>
          <w:numId w:val="3"/>
        </w:numPr>
        <w:spacing w:line="240" w:lineRule="auto"/>
        <w:rPr>
          <w:u w:val="single"/>
        </w:rPr>
      </w:pPr>
      <w:r w:rsidRPr="00270DD7">
        <w:rPr>
          <w:u w:val="single"/>
        </w:rPr>
        <w:t>Apologies</w:t>
      </w:r>
    </w:p>
    <w:p w14:paraId="0F027EEB" w14:textId="46FC3EAD" w:rsidR="00BF4878" w:rsidRDefault="00BF4878" w:rsidP="00BF4878">
      <w:pPr>
        <w:pStyle w:val="ListParagraph"/>
        <w:spacing w:line="240" w:lineRule="auto"/>
        <w:ind w:left="1080"/>
      </w:pPr>
      <w:r>
        <w:t xml:space="preserve">Apologies noted by Valerio </w:t>
      </w:r>
      <w:proofErr w:type="spellStart"/>
      <w:r>
        <w:t>Pruneri</w:t>
      </w:r>
      <w:proofErr w:type="spellEnd"/>
      <w:r>
        <w:t xml:space="preserve"> (VP). </w:t>
      </w:r>
      <w:r>
        <w:br/>
      </w:r>
    </w:p>
    <w:p w14:paraId="00589C94" w14:textId="30DD074B" w:rsidR="00B07210" w:rsidRDefault="00BF4878" w:rsidP="00B07210">
      <w:pPr>
        <w:pStyle w:val="ListParagraph"/>
        <w:spacing w:line="240" w:lineRule="auto"/>
      </w:pPr>
      <w:r>
        <w:t xml:space="preserve">2. </w:t>
      </w:r>
      <w:r w:rsidR="00B07210" w:rsidRPr="00787DF7">
        <w:rPr>
          <w:u w:val="single"/>
        </w:rPr>
        <w:t>Training overview, timeline and next steps</w:t>
      </w:r>
    </w:p>
    <w:p w14:paraId="5FC34DB8" w14:textId="0C8CE5F4" w:rsidR="00BF50A6" w:rsidRDefault="00BF50A6" w:rsidP="002B29E3">
      <w:pPr>
        <w:pStyle w:val="ListParagraph"/>
        <w:numPr>
          <w:ilvl w:val="0"/>
          <w:numId w:val="2"/>
        </w:numPr>
        <w:spacing w:line="240" w:lineRule="auto"/>
      </w:pPr>
      <w:r>
        <w:t>Peter O’Brien (POB) gave an overview of the objectives, timeline and next steps to implement training in WP3. Please refer for</w:t>
      </w:r>
      <w:r w:rsidR="002B29E3">
        <w:t xml:space="preserve"> </w:t>
      </w:r>
      <w:r w:rsidR="00787DF7">
        <w:t xml:space="preserve">details on </w:t>
      </w:r>
      <w:r w:rsidR="002B29E3">
        <w:t xml:space="preserve">timeline and examples to </w:t>
      </w:r>
      <w:r>
        <w:t>attachment ‘</w:t>
      </w:r>
      <w:r w:rsidRPr="00787DF7">
        <w:rPr>
          <w:i/>
          <w:iCs/>
        </w:rPr>
        <w:t>20250910_PIXEurope Training &amp; Interoperability September 2025 (1)</w:t>
      </w:r>
      <w:r>
        <w:t>’ pages 2-1</w:t>
      </w:r>
      <w:r w:rsidR="002B29E3">
        <w:t>3</w:t>
      </w:r>
      <w:r>
        <w:t xml:space="preserve">. </w:t>
      </w:r>
      <w:r w:rsidR="00787DF7">
        <w:br/>
      </w:r>
    </w:p>
    <w:p w14:paraId="33A23338" w14:textId="4EC15339" w:rsidR="002B29E3" w:rsidRDefault="002B29E3" w:rsidP="002B29E3">
      <w:pPr>
        <w:pStyle w:val="ListParagraph"/>
        <w:numPr>
          <w:ilvl w:val="0"/>
          <w:numId w:val="2"/>
        </w:numPr>
        <w:spacing w:line="240" w:lineRule="auto"/>
      </w:pPr>
      <w:r>
        <w:t>POB introduce</w:t>
      </w:r>
      <w:r w:rsidR="00B07210">
        <w:t>d</w:t>
      </w:r>
      <w:r>
        <w:t xml:space="preserve"> Elisabeth ‘Liz’ Wintersteller (EW) as </w:t>
      </w:r>
      <w:proofErr w:type="spellStart"/>
      <w:r>
        <w:t>PIXEurope</w:t>
      </w:r>
      <w:proofErr w:type="spellEnd"/>
      <w:r>
        <w:t xml:space="preserve"> Training Manager based at TNI.</w:t>
      </w:r>
      <w:r w:rsidR="00787DF7">
        <w:br/>
      </w:r>
    </w:p>
    <w:p w14:paraId="28B494A4" w14:textId="77777777" w:rsidR="002B29E3" w:rsidRPr="002B29E3" w:rsidRDefault="002B29E3" w:rsidP="002B29E3">
      <w:pPr>
        <w:pStyle w:val="ListParagraph"/>
        <w:numPr>
          <w:ilvl w:val="0"/>
          <w:numId w:val="2"/>
        </w:numPr>
        <w:spacing w:line="240" w:lineRule="auto"/>
        <w:rPr>
          <w:lang w:val="en-IE"/>
        </w:rPr>
      </w:pPr>
      <w:r>
        <w:t xml:space="preserve">Next steps for training are: </w:t>
      </w:r>
    </w:p>
    <w:p w14:paraId="32B72222" w14:textId="5CDF5342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 xml:space="preserve">EW to </w:t>
      </w:r>
      <w:proofErr w:type="gramStart"/>
      <w:r w:rsidRPr="002B29E3">
        <w:rPr>
          <w:lang w:val="en-IE"/>
        </w:rPr>
        <w:t>make contact with</w:t>
      </w:r>
      <w:proofErr w:type="gramEnd"/>
      <w:r w:rsidRPr="002B29E3">
        <w:rPr>
          <w:lang w:val="en-IE"/>
        </w:rPr>
        <w:t xml:space="preserve"> </w:t>
      </w:r>
      <w:proofErr w:type="spellStart"/>
      <w:r w:rsidRPr="002B29E3">
        <w:rPr>
          <w:lang w:val="en-IE"/>
        </w:rPr>
        <w:t>PIXEurope</w:t>
      </w:r>
      <w:proofErr w:type="spellEnd"/>
      <w:r w:rsidRPr="002B29E3">
        <w:rPr>
          <w:lang w:val="en-IE"/>
        </w:rPr>
        <w:t xml:space="preserve"> partner training person</w:t>
      </w:r>
    </w:p>
    <w:p w14:paraId="36A541ED" w14:textId="4E8E1585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 xml:space="preserve">Evaluate training activity, capabilities and plan of each </w:t>
      </w:r>
      <w:proofErr w:type="spellStart"/>
      <w:r w:rsidRPr="002B29E3">
        <w:rPr>
          <w:lang w:val="en-IE"/>
        </w:rPr>
        <w:t>PIXEurope</w:t>
      </w:r>
      <w:proofErr w:type="spellEnd"/>
      <w:r w:rsidRPr="002B29E3">
        <w:rPr>
          <w:lang w:val="en-IE"/>
        </w:rPr>
        <w:t xml:space="preserve"> partner</w:t>
      </w:r>
    </w:p>
    <w:p w14:paraId="7CDEF730" w14:textId="1344C37D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lastRenderedPageBreak/>
        <w:t>Select first partners who will develop training courses (online &amp; hands-on)</w:t>
      </w:r>
    </w:p>
    <w:p w14:paraId="10BDE154" w14:textId="0371752A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>Selection based on template course structure</w:t>
      </w:r>
    </w:p>
    <w:p w14:paraId="5F7A14C7" w14:textId="058C7D39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>Roll-out of first training courses</w:t>
      </w:r>
    </w:p>
    <w:p w14:paraId="2F10F1BF" w14:textId="530034BC" w:rsidR="002B29E3" w:rsidRPr="00787DF7" w:rsidRDefault="002B29E3" w:rsidP="00787DF7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>Additional partners to follow over reasonable timescale</w:t>
      </w:r>
      <w:r w:rsidR="00BF4878">
        <w:rPr>
          <w:lang w:val="en-IE"/>
        </w:rPr>
        <w:br/>
      </w:r>
    </w:p>
    <w:p w14:paraId="50D1A453" w14:textId="7012E8FA" w:rsidR="00B07210" w:rsidRDefault="00BF4878" w:rsidP="00BF4878">
      <w:pPr>
        <w:spacing w:line="240" w:lineRule="auto"/>
        <w:ind w:left="720"/>
      </w:pPr>
      <w:r>
        <w:t>3.</w:t>
      </w:r>
      <w:r w:rsidR="00B07210">
        <w:t xml:space="preserve"> </w:t>
      </w:r>
      <w:r w:rsidR="00B07210" w:rsidRPr="00BF4878">
        <w:rPr>
          <w:u w:val="single"/>
        </w:rPr>
        <w:t>Interoperability overview, timeline and next steps</w:t>
      </w:r>
    </w:p>
    <w:p w14:paraId="173510C2" w14:textId="7C361831" w:rsidR="008371A6" w:rsidRDefault="002B29E3" w:rsidP="008371A6">
      <w:pPr>
        <w:pStyle w:val="ListParagraph"/>
        <w:numPr>
          <w:ilvl w:val="0"/>
          <w:numId w:val="2"/>
        </w:numPr>
        <w:spacing w:line="240" w:lineRule="auto"/>
      </w:pPr>
      <w:r>
        <w:t xml:space="preserve">POB and Padraic Morrissey (PM) gave an overview of motivation, user access, timeline and </w:t>
      </w:r>
      <w:proofErr w:type="spellStart"/>
      <w:r>
        <w:t>PIXEurope</w:t>
      </w:r>
      <w:proofErr w:type="spellEnd"/>
      <w:r>
        <w:t xml:space="preserve"> project demonstrators. Please refer </w:t>
      </w:r>
      <w:r w:rsidR="00787DF7">
        <w:t xml:space="preserve">for details </w:t>
      </w:r>
      <w:r>
        <w:t>to attachment ‘</w:t>
      </w:r>
      <w:r w:rsidRPr="00787DF7">
        <w:rPr>
          <w:i/>
          <w:iCs/>
        </w:rPr>
        <w:t>20250910_PIXEurope Training &amp; Interoperability September 2025 (1)</w:t>
      </w:r>
      <w:r>
        <w:t>’ pages 15-23</w:t>
      </w:r>
      <w:r w:rsidR="00086914">
        <w:t>.</w:t>
      </w:r>
      <w:r w:rsidR="00787DF7">
        <w:br/>
      </w:r>
    </w:p>
    <w:p w14:paraId="07BE15DC" w14:textId="77777777" w:rsidR="002B29E3" w:rsidRPr="002B29E3" w:rsidRDefault="002B29E3" w:rsidP="002B29E3">
      <w:pPr>
        <w:pStyle w:val="ListParagraph"/>
        <w:numPr>
          <w:ilvl w:val="0"/>
          <w:numId w:val="2"/>
        </w:numPr>
        <w:spacing w:line="240" w:lineRule="auto"/>
        <w:rPr>
          <w:lang w:val="en-IE"/>
        </w:rPr>
      </w:pPr>
      <w:r>
        <w:t xml:space="preserve">Next steps for interoperability are: </w:t>
      </w:r>
    </w:p>
    <w:p w14:paraId="2259570A" w14:textId="77777777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>Review project demonstrator details (follow-up with relevant partners)</w:t>
      </w:r>
    </w:p>
    <w:p w14:paraId="586CE45C" w14:textId="1F837E72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>Prepare process flow &amp; partner roles (draft)</w:t>
      </w:r>
    </w:p>
    <w:p w14:paraId="6481936F" w14:textId="34733852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>Prepare Gantt chart and timelines (draft)</w:t>
      </w:r>
    </w:p>
    <w:p w14:paraId="5A01E662" w14:textId="34420CEE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>Identify inconsistencies in process flow/interoperability</w:t>
      </w:r>
    </w:p>
    <w:p w14:paraId="15F02E5F" w14:textId="57036E25" w:rsidR="002B29E3" w:rsidRPr="002B29E3" w:rsidRDefault="002B29E3" w:rsidP="002B29E3">
      <w:pPr>
        <w:pStyle w:val="ListParagraph"/>
        <w:numPr>
          <w:ilvl w:val="1"/>
          <w:numId w:val="2"/>
        </w:numPr>
        <w:rPr>
          <w:lang w:val="en-IE"/>
        </w:rPr>
      </w:pPr>
      <w:r w:rsidRPr="002B29E3">
        <w:rPr>
          <w:lang w:val="en-IE"/>
        </w:rPr>
        <w:t xml:space="preserve">Close collaboration with </w:t>
      </w:r>
      <w:proofErr w:type="spellStart"/>
      <w:r w:rsidRPr="002B29E3">
        <w:rPr>
          <w:lang w:val="en-IE"/>
        </w:rPr>
        <w:t>PIXEurope</w:t>
      </w:r>
      <w:proofErr w:type="spellEnd"/>
      <w:r w:rsidRPr="002B29E3">
        <w:rPr>
          <w:lang w:val="en-IE"/>
        </w:rPr>
        <w:t xml:space="preserve"> Gateway</w:t>
      </w:r>
      <w:r w:rsidR="00787DF7">
        <w:rPr>
          <w:lang w:val="en-IE"/>
        </w:rPr>
        <w:br/>
      </w:r>
    </w:p>
    <w:p w14:paraId="3680BFB8" w14:textId="2D953073" w:rsidR="002B29E3" w:rsidRPr="00787DF7" w:rsidRDefault="00BF4878" w:rsidP="008371A6">
      <w:pPr>
        <w:pStyle w:val="ListParagraph"/>
        <w:numPr>
          <w:ilvl w:val="0"/>
          <w:numId w:val="2"/>
        </w:numPr>
        <w:spacing w:line="240" w:lineRule="auto"/>
        <w:rPr>
          <w:u w:val="single"/>
        </w:rPr>
      </w:pPr>
      <w:r>
        <w:rPr>
          <w:u w:val="single"/>
        </w:rPr>
        <w:t>4</w:t>
      </w:r>
      <w:r w:rsidR="00B07210" w:rsidRPr="00787DF7">
        <w:rPr>
          <w:u w:val="single"/>
        </w:rPr>
        <w:t>. AOB</w:t>
      </w:r>
    </w:p>
    <w:p w14:paraId="35B66AA3" w14:textId="1DB9C4FF" w:rsidR="00B07210" w:rsidRDefault="00B07210" w:rsidP="00787DF7">
      <w:pPr>
        <w:pStyle w:val="ListParagraph"/>
        <w:spacing w:line="240" w:lineRule="auto"/>
        <w:ind w:left="1080"/>
      </w:pPr>
      <w:r>
        <w:t xml:space="preserve">EW is the contact person for </w:t>
      </w:r>
      <w:proofErr w:type="gramStart"/>
      <w:r>
        <w:t>training,</w:t>
      </w:r>
      <w:proofErr w:type="gramEnd"/>
      <w:r>
        <w:t xml:space="preserve"> PM is the contact person for interoperability. </w:t>
      </w:r>
      <w:r w:rsidR="00787DF7">
        <w:br/>
      </w:r>
    </w:p>
    <w:p w14:paraId="2ED77155" w14:textId="1E96753A" w:rsidR="00B07210" w:rsidRPr="00787DF7" w:rsidRDefault="00BF4878" w:rsidP="008371A6">
      <w:pPr>
        <w:pStyle w:val="ListParagraph"/>
        <w:numPr>
          <w:ilvl w:val="0"/>
          <w:numId w:val="2"/>
        </w:numPr>
        <w:spacing w:line="240" w:lineRule="auto"/>
        <w:rPr>
          <w:u w:val="single"/>
        </w:rPr>
      </w:pPr>
      <w:r>
        <w:rPr>
          <w:u w:val="single"/>
        </w:rPr>
        <w:t>5.</w:t>
      </w:r>
      <w:r w:rsidR="00B07210" w:rsidRPr="00787DF7">
        <w:rPr>
          <w:u w:val="single"/>
        </w:rPr>
        <w:t xml:space="preserve"> Next meeting</w:t>
      </w:r>
    </w:p>
    <w:p w14:paraId="668006B2" w14:textId="7BE8DF44" w:rsidR="00B07210" w:rsidRDefault="00B07210" w:rsidP="00B07210">
      <w:pPr>
        <w:pStyle w:val="ListParagraph"/>
        <w:spacing w:line="240" w:lineRule="auto"/>
        <w:ind w:left="1080"/>
      </w:pPr>
      <w:r>
        <w:t xml:space="preserve">08/10/2025 at 11:00 CET / 10:00 Irish Time online via teams. </w:t>
      </w:r>
    </w:p>
    <w:p w14:paraId="76327C82" w14:textId="77777777" w:rsidR="008371A6" w:rsidRDefault="008371A6" w:rsidP="008371A6"/>
    <w:p w14:paraId="09DF72C1" w14:textId="77777777" w:rsidR="008371A6" w:rsidRPr="008371A6" w:rsidRDefault="008371A6" w:rsidP="008371A6">
      <w:pPr>
        <w:pStyle w:val="Heading1"/>
        <w:rPr>
          <w:b/>
          <w:bCs/>
          <w:color w:val="2F5597" w:themeColor="accent1"/>
        </w:rPr>
      </w:pPr>
      <w:r w:rsidRPr="008371A6">
        <w:rPr>
          <w:b/>
          <w:bCs/>
          <w:color w:val="2F5597" w:themeColor="accent1"/>
        </w:rPr>
        <w:t>Action Items</w:t>
      </w:r>
    </w:p>
    <w:p w14:paraId="5C41FC66" w14:textId="77777777" w:rsidR="008371A6" w:rsidRDefault="008371A6" w:rsidP="008371A6"/>
    <w:tbl>
      <w:tblPr>
        <w:tblStyle w:val="GridTable1Light"/>
        <w:tblpPr w:leftFromText="180" w:rightFromText="180" w:vertAnchor="text" w:horzAnchor="margin" w:tblpXSpec="center" w:tblpY="206"/>
        <w:tblW w:w="9305" w:type="dxa"/>
        <w:tblLayout w:type="fixed"/>
        <w:tblLook w:val="04A0" w:firstRow="1" w:lastRow="0" w:firstColumn="1" w:lastColumn="0" w:noHBand="0" w:noVBand="1"/>
      </w:tblPr>
      <w:tblGrid>
        <w:gridCol w:w="3682"/>
        <w:gridCol w:w="3555"/>
        <w:gridCol w:w="1832"/>
        <w:gridCol w:w="217"/>
        <w:gridCol w:w="19"/>
      </w:tblGrid>
      <w:tr w:rsidR="008371A6" w14:paraId="5ADDBA56" w14:textId="77777777" w:rsidTr="00920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</w:tcPr>
          <w:p w14:paraId="6A7CCE49" w14:textId="77777777" w:rsidR="008371A6" w:rsidRPr="003A635A" w:rsidRDefault="008371A6" w:rsidP="00400947">
            <w:pPr>
              <w:spacing w:before="240"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A635A">
              <w:rPr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3555" w:type="dxa"/>
          </w:tcPr>
          <w:p w14:paraId="5102C2AD" w14:textId="77777777" w:rsidR="008371A6" w:rsidRPr="003A635A" w:rsidRDefault="008371A6" w:rsidP="00400947">
            <w:pPr>
              <w:spacing w:before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3A635A">
              <w:rPr>
                <w:color w:val="000000" w:themeColor="text1"/>
                <w:sz w:val="28"/>
                <w:szCs w:val="28"/>
              </w:rPr>
              <w:t>Responsible</w:t>
            </w:r>
          </w:p>
        </w:tc>
        <w:tc>
          <w:tcPr>
            <w:tcW w:w="1832" w:type="dxa"/>
          </w:tcPr>
          <w:p w14:paraId="71F33FDC" w14:textId="77777777" w:rsidR="008371A6" w:rsidRPr="003A635A" w:rsidRDefault="008371A6" w:rsidP="00400947">
            <w:pPr>
              <w:spacing w:before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3A635A">
              <w:rPr>
                <w:color w:val="000000" w:themeColor="text1"/>
                <w:sz w:val="28"/>
                <w:szCs w:val="28"/>
              </w:rPr>
              <w:t>Due Time</w:t>
            </w:r>
          </w:p>
        </w:tc>
        <w:tc>
          <w:tcPr>
            <w:tcW w:w="236" w:type="dxa"/>
            <w:gridSpan w:val="2"/>
          </w:tcPr>
          <w:p w14:paraId="1BE5D309" w14:textId="77777777" w:rsidR="008371A6" w:rsidRPr="00385B0B" w:rsidRDefault="008371A6" w:rsidP="00400947">
            <w:pPr>
              <w:spacing w:before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8371A6" w14:paraId="094FEF1B" w14:textId="77777777" w:rsidTr="0092046D">
        <w:trPr>
          <w:gridAfter w:val="1"/>
          <w:wAfter w:w="19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</w:tcPr>
          <w:p w14:paraId="07426CAF" w14:textId="22E537C2" w:rsidR="008371A6" w:rsidRDefault="0092046D" w:rsidP="00400947">
            <w:pPr>
              <w:spacing w:before="240"/>
            </w:pPr>
            <w:proofErr w:type="spellStart"/>
            <w:r>
              <w:t>PIXEurope</w:t>
            </w:r>
            <w:proofErr w:type="spellEnd"/>
            <w:r>
              <w:t xml:space="preserve"> partner to provide contact details of person responsible for training</w:t>
            </w:r>
          </w:p>
        </w:tc>
        <w:tc>
          <w:tcPr>
            <w:tcW w:w="3555" w:type="dxa"/>
          </w:tcPr>
          <w:p w14:paraId="1A501738" w14:textId="34724608" w:rsidR="008371A6" w:rsidRDefault="0092046D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EW and partners</w:t>
            </w:r>
          </w:p>
        </w:tc>
        <w:tc>
          <w:tcPr>
            <w:tcW w:w="2049" w:type="dxa"/>
            <w:gridSpan w:val="2"/>
          </w:tcPr>
          <w:p w14:paraId="0D97882D" w14:textId="7CA31231" w:rsidR="008371A6" w:rsidRDefault="008371A6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By </w:t>
            </w:r>
            <w:r w:rsidR="0048280A">
              <w:t>19/09/2025</w:t>
            </w:r>
          </w:p>
        </w:tc>
      </w:tr>
      <w:tr w:rsidR="008371A6" w:rsidRPr="00DD082D" w14:paraId="2177F5C2" w14:textId="77777777" w:rsidTr="0092046D">
        <w:trPr>
          <w:gridAfter w:val="1"/>
          <w:wAfter w:w="19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2" w:type="dxa"/>
          </w:tcPr>
          <w:p w14:paraId="5A94A098" w14:textId="52CA3884" w:rsidR="008371A6" w:rsidRPr="00385B0B" w:rsidRDefault="0092046D" w:rsidP="00400947">
            <w:pPr>
              <w:spacing w:before="240"/>
            </w:pPr>
            <w:r>
              <w:t>Follow-up with training partner</w:t>
            </w:r>
          </w:p>
        </w:tc>
        <w:tc>
          <w:tcPr>
            <w:tcW w:w="3555" w:type="dxa"/>
          </w:tcPr>
          <w:p w14:paraId="12E1D37E" w14:textId="4C629B5F" w:rsidR="008371A6" w:rsidRPr="00DD082D" w:rsidRDefault="0092046D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t>EW</w:t>
            </w:r>
          </w:p>
        </w:tc>
        <w:tc>
          <w:tcPr>
            <w:tcW w:w="2049" w:type="dxa"/>
            <w:gridSpan w:val="2"/>
          </w:tcPr>
          <w:p w14:paraId="7C7B4E4E" w14:textId="3FC5F96A" w:rsidR="008371A6" w:rsidRDefault="003B2F34" w:rsidP="00400947">
            <w:pPr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Ongoing, update on 08/10/2025 and 12/11/2025 respectively</w:t>
            </w:r>
          </w:p>
        </w:tc>
      </w:tr>
    </w:tbl>
    <w:p w14:paraId="31EF36E0" w14:textId="77777777" w:rsidR="008371A6" w:rsidRDefault="008371A6" w:rsidP="008371A6"/>
    <w:p w14:paraId="41190D8F" w14:textId="77777777" w:rsidR="00DF6CC3" w:rsidRDefault="00DF6CC3"/>
    <w:sectPr w:rsidR="00DF6CC3" w:rsidSect="008371A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4ACF" w14:textId="77777777" w:rsidR="009C2CF8" w:rsidRDefault="009C2CF8" w:rsidP="008371A6">
      <w:pPr>
        <w:spacing w:after="0" w:line="240" w:lineRule="auto"/>
      </w:pPr>
      <w:r>
        <w:separator/>
      </w:r>
    </w:p>
  </w:endnote>
  <w:endnote w:type="continuationSeparator" w:id="0">
    <w:p w14:paraId="1CF2A20A" w14:textId="77777777" w:rsidR="009C2CF8" w:rsidRDefault="009C2CF8" w:rsidP="0083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064111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B57E0A" w14:textId="77777777" w:rsidR="008371A6" w:rsidRDefault="008371A6" w:rsidP="008371A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6B109D1" w14:textId="77777777" w:rsidR="008371A6" w:rsidRDefault="008371A6">
    <w:pPr>
      <w:pStyle w:val="Footer"/>
    </w:pPr>
    <w:r w:rsidRPr="00BA78ED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43F6C11" wp14:editId="60217E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08166" cy="316304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-Funded by the EU-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66" cy="316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D7CF" w14:textId="77777777" w:rsidR="009C2CF8" w:rsidRDefault="009C2CF8" w:rsidP="008371A6">
      <w:pPr>
        <w:spacing w:after="0" w:line="240" w:lineRule="auto"/>
      </w:pPr>
      <w:r>
        <w:separator/>
      </w:r>
    </w:p>
  </w:footnote>
  <w:footnote w:type="continuationSeparator" w:id="0">
    <w:p w14:paraId="58AF6DE8" w14:textId="77777777" w:rsidR="009C2CF8" w:rsidRDefault="009C2CF8" w:rsidP="0083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A8F6" w14:textId="77777777" w:rsidR="008371A6" w:rsidRDefault="008371A6">
    <w:pPr>
      <w:pStyle w:val="Header"/>
    </w:pPr>
    <w:r w:rsidRPr="00493927">
      <w:rPr>
        <w:rFonts w:ascii="Aptos" w:hAnsi="Aptos"/>
        <w:noProof/>
      </w:rPr>
      <w:drawing>
        <wp:anchor distT="0" distB="0" distL="114300" distR="114300" simplePos="0" relativeHeight="251659264" behindDoc="1" locked="0" layoutInCell="1" allowOverlap="1" wp14:anchorId="4BCDD65D" wp14:editId="32A58DD8">
          <wp:simplePos x="0" y="0"/>
          <wp:positionH relativeFrom="margin">
            <wp:posOffset>4459459</wp:posOffset>
          </wp:positionH>
          <wp:positionV relativeFrom="margin">
            <wp:posOffset>-591967</wp:posOffset>
          </wp:positionV>
          <wp:extent cx="1607185" cy="4216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14803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7" t="22725" r="11068" b="25163"/>
                  <a:stretch/>
                </pic:blipFill>
                <pic:spPr bwMode="auto">
                  <a:xfrm>
                    <a:off x="0" y="0"/>
                    <a:ext cx="1607185" cy="421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39CF"/>
    <w:multiLevelType w:val="hybridMultilevel"/>
    <w:tmpl w:val="DD6655B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01925"/>
    <w:multiLevelType w:val="hybridMultilevel"/>
    <w:tmpl w:val="0FEAF490"/>
    <w:lvl w:ilvl="0" w:tplc="33A00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6518EF"/>
    <w:multiLevelType w:val="hybridMultilevel"/>
    <w:tmpl w:val="90EC3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22941">
    <w:abstractNumId w:val="2"/>
  </w:num>
  <w:num w:numId="2" w16cid:durableId="1549029487">
    <w:abstractNumId w:val="0"/>
  </w:num>
  <w:num w:numId="3" w16cid:durableId="162214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0D"/>
    <w:rsid w:val="00086914"/>
    <w:rsid w:val="00115A2C"/>
    <w:rsid w:val="00183294"/>
    <w:rsid w:val="00270DD7"/>
    <w:rsid w:val="002B29E3"/>
    <w:rsid w:val="00372689"/>
    <w:rsid w:val="003B2F34"/>
    <w:rsid w:val="00414274"/>
    <w:rsid w:val="004213C1"/>
    <w:rsid w:val="00464392"/>
    <w:rsid w:val="0048280A"/>
    <w:rsid w:val="004E730C"/>
    <w:rsid w:val="00520846"/>
    <w:rsid w:val="0060180D"/>
    <w:rsid w:val="00691697"/>
    <w:rsid w:val="00745A65"/>
    <w:rsid w:val="00787DF7"/>
    <w:rsid w:val="007A7E40"/>
    <w:rsid w:val="008371A6"/>
    <w:rsid w:val="008540A8"/>
    <w:rsid w:val="00902FB0"/>
    <w:rsid w:val="0092046D"/>
    <w:rsid w:val="009C2CF8"/>
    <w:rsid w:val="009D3A55"/>
    <w:rsid w:val="00B07210"/>
    <w:rsid w:val="00B31106"/>
    <w:rsid w:val="00B950FB"/>
    <w:rsid w:val="00BF4878"/>
    <w:rsid w:val="00BF50A6"/>
    <w:rsid w:val="00BF7AFF"/>
    <w:rsid w:val="00D94DDE"/>
    <w:rsid w:val="00DA010F"/>
    <w:rsid w:val="00DF6CC3"/>
    <w:rsid w:val="00EB7BF1"/>
    <w:rsid w:val="00FE4644"/>
    <w:rsid w:val="019643D2"/>
    <w:rsid w:val="08BBFE53"/>
    <w:rsid w:val="110F4889"/>
    <w:rsid w:val="1A414CD1"/>
    <w:rsid w:val="1E820F6F"/>
    <w:rsid w:val="2081780E"/>
    <w:rsid w:val="26D7B2AF"/>
    <w:rsid w:val="2C740BF8"/>
    <w:rsid w:val="31DF4F4F"/>
    <w:rsid w:val="355D8383"/>
    <w:rsid w:val="428E853E"/>
    <w:rsid w:val="448863C1"/>
    <w:rsid w:val="49EDE156"/>
    <w:rsid w:val="4C58F8B0"/>
    <w:rsid w:val="4F69B3AA"/>
    <w:rsid w:val="4F9655E4"/>
    <w:rsid w:val="5153389D"/>
    <w:rsid w:val="5D0FAC8C"/>
    <w:rsid w:val="5D1478DD"/>
    <w:rsid w:val="5D7E8177"/>
    <w:rsid w:val="639D2756"/>
    <w:rsid w:val="6CE73479"/>
    <w:rsid w:val="720F6E43"/>
    <w:rsid w:val="73224764"/>
    <w:rsid w:val="754A5D4E"/>
    <w:rsid w:val="7F06B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9E05"/>
  <w15:chartTrackingRefBased/>
  <w15:docId w15:val="{26C31046-6B7D-D041-8B77-2FE9206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A6"/>
  </w:style>
  <w:style w:type="paragraph" w:styleId="Heading1">
    <w:name w:val="heading 1"/>
    <w:basedOn w:val="Normal"/>
    <w:next w:val="Normal"/>
    <w:link w:val="Heading1Char"/>
    <w:uiPriority w:val="9"/>
    <w:qFormat/>
    <w:rsid w:val="00837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1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1A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1A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1A6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1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71A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1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1A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8371A6"/>
    <w:rPr>
      <w:color w:val="262626" w:themeColor="text1" w:themeTint="D9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8371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71A6"/>
  </w:style>
  <w:style w:type="table" w:styleId="GridTable4-Accent1">
    <w:name w:val="Grid Table 4 Accent 1"/>
    <w:basedOn w:val="TableNormal"/>
    <w:uiPriority w:val="49"/>
    <w:rsid w:val="008371A6"/>
    <w:pPr>
      <w:spacing w:after="0" w:line="240" w:lineRule="auto"/>
    </w:pPr>
    <w:tblPr>
      <w:tblStyleRowBandSize w:val="1"/>
      <w:tblStyleColBandSize w:val="1"/>
      <w:tblBorders>
        <w:top w:val="single" w:sz="4" w:space="0" w:color="7094D2" w:themeColor="accent1" w:themeTint="99"/>
        <w:left w:val="single" w:sz="4" w:space="0" w:color="7094D2" w:themeColor="accent1" w:themeTint="99"/>
        <w:bottom w:val="single" w:sz="4" w:space="0" w:color="7094D2" w:themeColor="accent1" w:themeTint="99"/>
        <w:right w:val="single" w:sz="4" w:space="0" w:color="7094D2" w:themeColor="accent1" w:themeTint="99"/>
        <w:insideH w:val="single" w:sz="4" w:space="0" w:color="7094D2" w:themeColor="accent1" w:themeTint="99"/>
        <w:insideV w:val="single" w:sz="4" w:space="0" w:color="709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597" w:themeColor="accent1"/>
          <w:left w:val="single" w:sz="4" w:space="0" w:color="2F5597" w:themeColor="accent1"/>
          <w:bottom w:val="single" w:sz="4" w:space="0" w:color="2F5597" w:themeColor="accent1"/>
          <w:right w:val="single" w:sz="4" w:space="0" w:color="2F5597" w:themeColor="accent1"/>
          <w:insideH w:val="nil"/>
          <w:insideV w:val="nil"/>
        </w:tcBorders>
        <w:shd w:val="clear" w:color="auto" w:fill="2F5597" w:themeFill="accent1"/>
      </w:tcPr>
    </w:tblStylePr>
    <w:tblStylePr w:type="lastRow">
      <w:rPr>
        <w:b/>
        <w:bCs/>
      </w:rPr>
      <w:tblPr/>
      <w:tcPr>
        <w:tcBorders>
          <w:top w:val="double" w:sz="4" w:space="0" w:color="2F55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F0" w:themeFill="accent1" w:themeFillTint="33"/>
      </w:tcPr>
    </w:tblStylePr>
    <w:tblStylePr w:type="band1Horz">
      <w:tblPr/>
      <w:tcPr>
        <w:shd w:val="clear" w:color="auto" w:fill="CFDBF0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8371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8371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1A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1A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1A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1A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1A6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1A6"/>
  </w:style>
  <w:style w:type="character" w:customStyle="1" w:styleId="Heading7Char">
    <w:name w:val="Heading 7 Char"/>
    <w:basedOn w:val="DefaultParagraphFont"/>
    <w:link w:val="Heading7"/>
    <w:uiPriority w:val="9"/>
    <w:semiHidden/>
    <w:rsid w:val="008371A6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1A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71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1A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71A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371A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371A6"/>
    <w:rPr>
      <w:i/>
      <w:iCs/>
      <w:color w:val="auto"/>
    </w:rPr>
  </w:style>
  <w:style w:type="paragraph" w:styleId="NoSpacing">
    <w:name w:val="No Spacing"/>
    <w:uiPriority w:val="1"/>
    <w:qFormat/>
    <w:rsid w:val="008371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71A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1A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1A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1A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8371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71A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371A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371A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8371A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1A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37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A6"/>
  </w:style>
  <w:style w:type="paragraph" w:styleId="Footer">
    <w:name w:val="footer"/>
    <w:basedOn w:val="Normal"/>
    <w:link w:val="FooterChar"/>
    <w:uiPriority w:val="99"/>
    <w:unhideWhenUsed/>
    <w:rsid w:val="00837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A6"/>
  </w:style>
  <w:style w:type="character" w:styleId="PageNumber">
    <w:name w:val="page number"/>
    <w:basedOn w:val="DefaultParagraphFont"/>
    <w:uiPriority w:val="99"/>
    <w:semiHidden/>
    <w:unhideWhenUsed/>
    <w:rsid w:val="0083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IXEUROP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F5597"/>
      </a:accent1>
      <a:accent2>
        <a:srgbClr val="FCED23"/>
      </a:accent2>
      <a:accent3>
        <a:srgbClr val="A5A5A5"/>
      </a:accent3>
      <a:accent4>
        <a:srgbClr val="0171BC"/>
      </a:accent4>
      <a:accent5>
        <a:srgbClr val="5B9BD5"/>
      </a:accent5>
      <a:accent6>
        <a:srgbClr val="1BC4B5"/>
      </a:accent6>
      <a:hlink>
        <a:srgbClr val="2BE1D6"/>
      </a:hlink>
      <a:folHlink>
        <a:srgbClr val="2E3193"/>
      </a:folHlink>
    </a:clrScheme>
    <a:fontScheme name="PIXEUROPE">
      <a:majorFont>
        <a:latin typeface="Eurostil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54627-80f7-4173-89c8-70c5f3082a0e" xsi:nil="true"/>
    <lcf76f155ced4ddcb4097134ff3c332f xmlns="b7d07021-0ea6-4240-9b31-dd579c0fd6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14B0755DE8A4EB4B4D76C60DF53EC" ma:contentTypeVersion="11" ma:contentTypeDescription="Create a new document." ma:contentTypeScope="" ma:versionID="83531dd96e74a93926be8ce7c3e188f6">
  <xsd:schema xmlns:xsd="http://www.w3.org/2001/XMLSchema" xmlns:xs="http://www.w3.org/2001/XMLSchema" xmlns:p="http://schemas.microsoft.com/office/2006/metadata/properties" xmlns:ns2="b7d07021-0ea6-4240-9b31-dd579c0fd625" xmlns:ns3="36f54627-80f7-4173-89c8-70c5f3082a0e" targetNamespace="http://schemas.microsoft.com/office/2006/metadata/properties" ma:root="true" ma:fieldsID="082905e039a3ef9d61e19250a634f9ce" ns2:_="" ns3:_="">
    <xsd:import namespace="b7d07021-0ea6-4240-9b31-dd579c0fd625"/>
    <xsd:import namespace="36f54627-80f7-4173-89c8-70c5f3082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07021-0ea6-4240-9b31-dd579c0fd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904d0a-61a1-4684-a764-9f607568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54627-80f7-4173-89c8-70c5f3082a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d1ae71-3f4f-436d-b3ab-d5dec21ae572}" ma:internalName="TaxCatchAll" ma:showField="CatchAllData" ma:web="36f54627-80f7-4173-89c8-70c5f3082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81513-B1BE-491C-BCBE-50377DCE3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9023B-269A-4C88-9D4B-57604383B192}">
  <ds:schemaRefs>
    <ds:schemaRef ds:uri="http://schemas.microsoft.com/office/2006/metadata/properties"/>
    <ds:schemaRef ds:uri="http://schemas.microsoft.com/office/infopath/2007/PartnerControls"/>
    <ds:schemaRef ds:uri="36f54627-80f7-4173-89c8-70c5f3082a0e"/>
    <ds:schemaRef ds:uri="b7d07021-0ea6-4240-9b31-dd579c0fd625"/>
  </ds:schemaRefs>
</ds:datastoreItem>
</file>

<file path=customXml/itemProps3.xml><?xml version="1.0" encoding="utf-8"?>
<ds:datastoreItem xmlns:ds="http://schemas.openxmlformats.org/officeDocument/2006/customXml" ds:itemID="{004B5927-265F-45F9-A332-DDE0CE8B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07021-0ea6-4240-9b31-dd579c0fd625"/>
    <ds:schemaRef ds:uri="36f54627-80f7-4173-89c8-70c5f3082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Hirschmann</dc:creator>
  <cp:keywords/>
  <dc:description/>
  <cp:lastModifiedBy>Elisabeth Wintersteller</cp:lastModifiedBy>
  <cp:revision>22</cp:revision>
  <cp:lastPrinted>2025-09-15T14:46:00Z</cp:lastPrinted>
  <dcterms:created xsi:type="dcterms:W3CDTF">2025-09-15T09:10:00Z</dcterms:created>
  <dcterms:modified xsi:type="dcterms:W3CDTF">2025-09-15T14:48:00Z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0x01010042814B0755DE8A4EB4B4D76C60DF53EC</vt:lpwstr>
  </property>
  <property fmtid="{D5CDD505-2E9C-101B-9397-08002B2CF9AE}" pid="3" name="MediaServiceImageTags">
    <vt:lpwstr/>
  </property>
</Properties>
</file>