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cstheme="majorBidi"/>
          <w:b/>
          <w:sz w:val="28"/>
          <w:szCs w:val="26"/>
          <w:u w:val="single"/>
        </w:rPr>
        <w:id w:val="-70737214"/>
        <w:docPartObj>
          <w:docPartGallery w:val="Cover Pages"/>
          <w:docPartUnique/>
        </w:docPartObj>
      </w:sdtPr>
      <w:sdtEndPr>
        <w:rPr>
          <w:rFonts w:eastAsiaTheme="minorEastAsia" w:cstheme="minorBidi"/>
          <w:b w:val="0"/>
          <w:sz w:val="22"/>
          <w:szCs w:val="22"/>
          <w:u w:val="none"/>
        </w:rPr>
      </w:sdtEndPr>
      <w:sdtContent>
        <w:p w14:paraId="1C3E909E" w14:textId="6D6ADB4B" w:rsidR="008371A6" w:rsidRDefault="00786C2A" w:rsidP="008371A6">
          <w:r w:rsidRPr="004D034D">
            <w:rPr>
              <w:noProof/>
            </w:rPr>
            <w:drawing>
              <wp:anchor distT="0" distB="0" distL="114300" distR="114300" simplePos="0" relativeHeight="251669504" behindDoc="0" locked="0" layoutInCell="1" allowOverlap="1" wp14:anchorId="53D3C694" wp14:editId="5673B11C">
                <wp:simplePos x="0" y="0"/>
                <wp:positionH relativeFrom="margin">
                  <wp:posOffset>3905885</wp:posOffset>
                </wp:positionH>
                <wp:positionV relativeFrom="paragraph">
                  <wp:posOffset>5527155</wp:posOffset>
                </wp:positionV>
                <wp:extent cx="1495425" cy="612657"/>
                <wp:effectExtent l="0" t="0" r="0" b="0"/>
                <wp:wrapNone/>
                <wp:docPr id="1" name="Picture 1" descr="Empresa Común para los Chips | Unión 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resa Común para los Chips | Unión Europe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6126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3C16" w:rsidRPr="00493927">
            <w:rPr>
              <w:rFonts w:ascii="Aptos" w:hAnsi="Aptos"/>
              <w:noProof/>
              <w:lang w:val="ca-ES" w:eastAsia="ca-ES"/>
            </w:rPr>
            <w:drawing>
              <wp:anchor distT="0" distB="0" distL="114300" distR="114300" simplePos="0" relativeHeight="251666432" behindDoc="0" locked="0" layoutInCell="1" allowOverlap="1" wp14:anchorId="5D83ECD3" wp14:editId="1AD3D1E2">
                <wp:simplePos x="0" y="0"/>
                <wp:positionH relativeFrom="margin">
                  <wp:posOffset>737582</wp:posOffset>
                </wp:positionH>
                <wp:positionV relativeFrom="page">
                  <wp:posOffset>6434166</wp:posOffset>
                </wp:positionV>
                <wp:extent cx="3025837" cy="63448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Funded by the EU-PO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5837" cy="634482"/>
                        </a:xfrm>
                        <a:prstGeom prst="rect">
                          <a:avLst/>
                        </a:prstGeom>
                      </pic:spPr>
                    </pic:pic>
                  </a:graphicData>
                </a:graphic>
                <wp14:sizeRelH relativeFrom="margin">
                  <wp14:pctWidth>0</wp14:pctWidth>
                </wp14:sizeRelH>
                <wp14:sizeRelV relativeFrom="margin">
                  <wp14:pctHeight>0</wp14:pctHeight>
                </wp14:sizeRelV>
              </wp:anchor>
            </w:drawing>
          </w:r>
          <w:r w:rsidR="008371A6">
            <w:rPr>
              <w:noProof/>
              <w:lang w:eastAsia="ca-ES"/>
            </w:rPr>
            <mc:AlternateContent>
              <mc:Choice Requires="wps">
                <w:drawing>
                  <wp:anchor distT="0" distB="0" distL="114300" distR="114300" simplePos="0" relativeHeight="251667456" behindDoc="1" locked="0" layoutInCell="1" allowOverlap="1" wp14:anchorId="792A0D26" wp14:editId="13210815">
                    <wp:simplePos x="0" y="0"/>
                    <wp:positionH relativeFrom="column">
                      <wp:posOffset>-1175385</wp:posOffset>
                    </wp:positionH>
                    <wp:positionV relativeFrom="paragraph">
                      <wp:posOffset>4276627</wp:posOffset>
                    </wp:positionV>
                    <wp:extent cx="4191635" cy="152400"/>
                    <wp:effectExtent l="0" t="0" r="0" b="0"/>
                    <wp:wrapNone/>
                    <wp:docPr id="5" name="Rectangle 5"/>
                    <wp:cNvGraphicFramePr/>
                    <a:graphic xmlns:a="http://schemas.openxmlformats.org/drawingml/2006/main">
                      <a:graphicData uri="http://schemas.microsoft.com/office/word/2010/wordprocessingShape">
                        <wps:wsp>
                          <wps:cNvSpPr/>
                          <wps:spPr>
                            <a:xfrm>
                              <a:off x="0" y="0"/>
                              <a:ext cx="4191635" cy="152400"/>
                            </a:xfrm>
                            <a:prstGeom prst="rect">
                              <a:avLst/>
                            </a:prstGeom>
                            <a:solidFill>
                              <a:srgbClr val="FFCD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362CADC" id="Rectangle 5" o:spid="_x0000_s1026" style="position:absolute;margin-left:-92.55pt;margin-top:336.75pt;width:330.0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" fillcolor="#ffcd00" stroked="f" strokeweight="1pt"/>
                </w:pict>
              </mc:Fallback>
            </mc:AlternateContent>
          </w:r>
          <w:r w:rsidR="008371A6">
            <w:rPr>
              <w:noProof/>
              <w:lang w:eastAsia="ca-ES"/>
            </w:rPr>
            <mc:AlternateContent>
              <mc:Choice Requires="wps">
                <w:drawing>
                  <wp:anchor distT="0" distB="0" distL="114300" distR="114300" simplePos="0" relativeHeight="251662336" behindDoc="1" locked="0" layoutInCell="1" allowOverlap="1" wp14:anchorId="167C8D83" wp14:editId="434DA0DF">
                    <wp:simplePos x="0" y="0"/>
                    <wp:positionH relativeFrom="column">
                      <wp:posOffset>-1181686</wp:posOffset>
                    </wp:positionH>
                    <wp:positionV relativeFrom="paragraph">
                      <wp:posOffset>3123028</wp:posOffset>
                    </wp:positionV>
                    <wp:extent cx="7905750" cy="1191846"/>
                    <wp:effectExtent l="0" t="0" r="0" b="8890"/>
                    <wp:wrapNone/>
                    <wp:docPr id="4" name="Rectangle 4"/>
                    <wp:cNvGraphicFramePr/>
                    <a:graphic xmlns:a="http://schemas.openxmlformats.org/drawingml/2006/main">
                      <a:graphicData uri="http://schemas.microsoft.com/office/word/2010/wordprocessingShape">
                        <wps:wsp>
                          <wps:cNvSpPr/>
                          <wps:spPr>
                            <a:xfrm>
                              <a:off x="0" y="0"/>
                              <a:ext cx="7905750" cy="1191846"/>
                            </a:xfrm>
                            <a:prstGeom prst="rect">
                              <a:avLst/>
                            </a:prstGeom>
                            <a:solidFill>
                              <a:srgbClr val="2F48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16EB25E" id="Rectangle 4" o:spid="_x0000_s1026" style="position:absolute;margin-left:-93.05pt;margin-top:245.9pt;width:622.5pt;height:9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" fillcolor="#2f4858" stroked="f" strokeweight="1pt"/>
                </w:pict>
              </mc:Fallback>
            </mc:AlternateContent>
          </w:r>
          <w:r w:rsidR="008371A6">
            <w:rPr>
              <w:noProof/>
              <w:lang w:eastAsia="ca-ES"/>
            </w:rPr>
            <mc:AlternateContent>
              <mc:Choice Requires="wps">
                <w:drawing>
                  <wp:anchor distT="45720" distB="45720" distL="114300" distR="114300" simplePos="0" relativeHeight="251661312" behindDoc="0" locked="0" layoutInCell="1" allowOverlap="1" wp14:anchorId="14217364" wp14:editId="77EBE2A5">
                    <wp:simplePos x="0" y="0"/>
                    <wp:positionH relativeFrom="column">
                      <wp:posOffset>-422861</wp:posOffset>
                    </wp:positionH>
                    <wp:positionV relativeFrom="paragraph">
                      <wp:posOffset>3364278</wp:posOffset>
                    </wp:positionV>
                    <wp:extent cx="6794500" cy="8623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0" cy="862330"/>
                            </a:xfrm>
                            <a:prstGeom prst="rect">
                              <a:avLst/>
                            </a:prstGeom>
                            <a:noFill/>
                            <a:ln w="9525">
                              <a:noFill/>
                              <a:miter lim="800000"/>
                              <a:headEnd/>
                              <a:tailEnd/>
                            </a:ln>
                          </wps:spPr>
                          <wps:txbx>
                            <w:txbxContent>
                              <w:p w14:paraId="7FFBE28D" w14:textId="77777777" w:rsidR="008371A6" w:rsidRPr="008371A6" w:rsidRDefault="008371A6" w:rsidP="008371A6">
                                <w:pPr>
                                  <w:pStyle w:val="Heading1"/>
                                  <w:jc w:val="center"/>
                                  <w:rPr>
                                    <w:color w:val="FFFFFF" w:themeColor="background1"/>
                                    <w:sz w:val="48"/>
                                    <w:szCs w:val="48"/>
                                  </w:rPr>
                                </w:pPr>
                                <w:r w:rsidRPr="008371A6">
                                  <w:rPr>
                                    <w:color w:val="FFFFFF" w:themeColor="background1"/>
                                    <w:sz w:val="48"/>
                                    <w:szCs w:val="48"/>
                                  </w:rPr>
                                  <w:t>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17364" id="_x0000_t202" coordsize="21600,21600" o:spt="202" path="m,l,21600r21600,l21600,xe">
                    <v:stroke joinstyle="miter"/>
                    <v:path gradientshapeok="t" o:connecttype="rect"/>
                  </v:shapetype>
                  <v:shape id="Text Box 2" o:spid="_x0000_s1026" type="#_x0000_t202" style="position:absolute;margin-left:-33.3pt;margin-top:264.9pt;width:535pt;height:67.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" filled="f" stroked="f">
                    <v:textbox>
                      <w:txbxContent>
                        <w:p w14:paraId="7FFBE28D" w14:textId="77777777" w:rsidR="008371A6" w:rsidRPr="008371A6" w:rsidRDefault="008371A6" w:rsidP="008371A6">
                          <w:pPr>
                            <w:pStyle w:val="Heading1"/>
                            <w:jc w:val="center"/>
                            <w:rPr>
                              <w:color w:val="FFFFFF" w:themeColor="background1"/>
                              <w:sz w:val="48"/>
                              <w:szCs w:val="48"/>
                            </w:rPr>
                          </w:pPr>
                          <w:r w:rsidRPr="008371A6">
                            <w:rPr>
                              <w:color w:val="FFFFFF" w:themeColor="background1"/>
                              <w:sz w:val="48"/>
                              <w:szCs w:val="48"/>
                            </w:rPr>
                            <w:t>MINUTES</w:t>
                          </w:r>
                        </w:p>
                      </w:txbxContent>
                    </v:textbox>
                    <w10:wrap type="square"/>
                  </v:shape>
                </w:pict>
              </mc:Fallback>
            </mc:AlternateContent>
          </w:r>
          <w:r w:rsidR="008371A6" w:rsidRPr="00493927">
            <w:rPr>
              <w:rFonts w:ascii="Aptos" w:hAnsi="Aptos"/>
              <w:noProof/>
            </w:rPr>
            <w:drawing>
              <wp:anchor distT="0" distB="0" distL="114300" distR="114300" simplePos="0" relativeHeight="251665408" behindDoc="1" locked="0" layoutInCell="1" allowOverlap="1" wp14:anchorId="7D4E9042" wp14:editId="4A011EAD">
                <wp:simplePos x="0" y="0"/>
                <wp:positionH relativeFrom="margin">
                  <wp:posOffset>1055077</wp:posOffset>
                </wp:positionH>
                <wp:positionV relativeFrom="paragraph">
                  <wp:posOffset>1406770</wp:posOffset>
                </wp:positionV>
                <wp:extent cx="4178595" cy="1097277"/>
                <wp:effectExtent l="0" t="0" r="0" b="8255"/>
                <wp:wrapNone/>
                <wp:docPr id="7397148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14803" name="Picture 10"/>
                        <pic:cNvPicPr/>
                      </pic:nvPicPr>
                      <pic:blipFill rotWithShape="1">
                        <a:blip r:embed="rId12">
                          <a:extLst>
                            <a:ext uri="{28A0092B-C50C-407E-A947-70E740481C1C}">
                              <a14:useLocalDpi xmlns:a14="http://schemas.microsoft.com/office/drawing/2010/main" val="0"/>
                            </a:ext>
                          </a:extLst>
                        </a:blip>
                        <a:srcRect l="4277" t="22725" r="11068" b="25163"/>
                        <a:stretch/>
                      </pic:blipFill>
                      <pic:spPr bwMode="auto">
                        <a:xfrm>
                          <a:off x="0" y="0"/>
                          <a:ext cx="4178595" cy="10972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1A6">
            <w:rPr>
              <w:noProof/>
              <w:lang w:eastAsia="ca-ES"/>
            </w:rPr>
            <mc:AlternateContent>
              <mc:Choice Requires="wps">
                <w:drawing>
                  <wp:anchor distT="0" distB="0" distL="114300" distR="114300" simplePos="0" relativeHeight="251664384" behindDoc="1" locked="0" layoutInCell="1" allowOverlap="1" wp14:anchorId="28029F80" wp14:editId="07ADC460">
                    <wp:simplePos x="0" y="0"/>
                    <wp:positionH relativeFrom="column">
                      <wp:posOffset>2268747</wp:posOffset>
                    </wp:positionH>
                    <wp:positionV relativeFrom="paragraph">
                      <wp:posOffset>3071004</wp:posOffset>
                    </wp:positionV>
                    <wp:extent cx="4455184" cy="133350"/>
                    <wp:effectExtent l="0" t="0" r="2540" b="0"/>
                    <wp:wrapNone/>
                    <wp:docPr id="6" name="Rectangle 6"/>
                    <wp:cNvGraphicFramePr/>
                    <a:graphic xmlns:a="http://schemas.openxmlformats.org/drawingml/2006/main">
                      <a:graphicData uri="http://schemas.microsoft.com/office/word/2010/wordprocessingShape">
                        <wps:wsp>
                          <wps:cNvSpPr/>
                          <wps:spPr>
                            <a:xfrm>
                              <a:off x="0" y="0"/>
                              <a:ext cx="4455184" cy="13335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D5D786C" id="Rectangle 6" o:spid="_x0000_s1026" style="position:absolute;margin-left:178.65pt;margin-top:241.8pt;width:350.8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" fillcolor="#0171bc [3207]" stroked="f" strokeweight="1pt"/>
                </w:pict>
              </mc:Fallback>
            </mc:AlternateContent>
          </w:r>
          <w:r w:rsidR="008371A6">
            <w:rPr>
              <w:noProof/>
              <w:lang w:eastAsia="ca-ES"/>
            </w:rPr>
            <mc:AlternateContent>
              <mc:Choice Requires="wps">
                <w:drawing>
                  <wp:anchor distT="0" distB="0" distL="114300" distR="114300" simplePos="0" relativeHeight="251659264" behindDoc="0" locked="0" layoutInCell="1" allowOverlap="1" wp14:anchorId="3053464E" wp14:editId="05BCF75B">
                    <wp:simplePos x="0" y="0"/>
                    <wp:positionH relativeFrom="column">
                      <wp:posOffset>-890649</wp:posOffset>
                    </wp:positionH>
                    <wp:positionV relativeFrom="paragraph">
                      <wp:posOffset>-961901</wp:posOffset>
                    </wp:positionV>
                    <wp:extent cx="735965" cy="10810372"/>
                    <wp:effectExtent l="0" t="0" r="6985" b="0"/>
                    <wp:wrapNone/>
                    <wp:docPr id="7" name="Rectangle 7"/>
                    <wp:cNvGraphicFramePr/>
                    <a:graphic xmlns:a="http://schemas.openxmlformats.org/drawingml/2006/main">
                      <a:graphicData uri="http://schemas.microsoft.com/office/word/2010/wordprocessingShape">
                        <wps:wsp>
                          <wps:cNvSpPr/>
                          <wps:spPr>
                            <a:xfrm>
                              <a:off x="0" y="0"/>
                              <a:ext cx="735965" cy="10810372"/>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4BAF62DE" id="Rectangle 7" o:spid="_x0000_s1026" style="position:absolute;margin-left:-70.15pt;margin-top:-75.75pt;width:57.95pt;height:8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" fillcolor="#0171bc [3207]" stroked="f" strokeweight="1pt"/>
                </w:pict>
              </mc:Fallback>
            </mc:AlternateContent>
          </w:r>
          <w:r w:rsidR="008371A6">
            <w:rPr>
              <w:noProof/>
              <w:lang w:eastAsia="ca-ES"/>
            </w:rPr>
            <mc:AlternateContent>
              <mc:Choice Requires="wps">
                <w:drawing>
                  <wp:anchor distT="0" distB="0" distL="114300" distR="114300" simplePos="0" relativeHeight="251660288" behindDoc="0" locked="0" layoutInCell="1" allowOverlap="1" wp14:anchorId="3D6A0971" wp14:editId="27F91469">
                    <wp:simplePos x="0" y="0"/>
                    <wp:positionH relativeFrom="column">
                      <wp:posOffset>-1175657</wp:posOffset>
                    </wp:positionH>
                    <wp:positionV relativeFrom="paragraph">
                      <wp:posOffset>-961901</wp:posOffset>
                    </wp:positionV>
                    <wp:extent cx="641267" cy="10739252"/>
                    <wp:effectExtent l="0" t="0" r="26035" b="24130"/>
                    <wp:wrapNone/>
                    <wp:docPr id="2" name="Rectangle 2"/>
                    <wp:cNvGraphicFramePr/>
                    <a:graphic xmlns:a="http://schemas.openxmlformats.org/drawingml/2006/main">
                      <a:graphicData uri="http://schemas.microsoft.com/office/word/2010/wordprocessingShape">
                        <wps:wsp>
                          <wps:cNvSpPr/>
                          <wps:spPr>
                            <a:xfrm>
                              <a:off x="0" y="0"/>
                              <a:ext cx="641267" cy="10739252"/>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2B36C5E" id="Rectangle 2" o:spid="_x0000_s1026" style="position:absolute;margin-left:-92.55pt;margin-top:-75.75pt;width:50.5pt;height:8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" fillcolor="#002060" strokecolor="#172a4a [1604]" strokeweight="1pt"/>
                </w:pict>
              </mc:Fallback>
            </mc:AlternateContent>
          </w:r>
          <w:bookmarkStart w:id="0" w:name="_Toc122009632"/>
          <w:r w:rsidR="008371A6">
            <w:br w:type="page"/>
          </w:r>
        </w:p>
        <w:p w14:paraId="273EC568" w14:textId="77777777" w:rsidR="008371A6" w:rsidRPr="00D31DAE" w:rsidRDefault="00000000" w:rsidP="008371A6"/>
      </w:sdtContent>
    </w:sdt>
    <w:bookmarkEnd w:id="0" w:displacedByCustomXml="prev"/>
    <w:p w14:paraId="2E27FB1D" w14:textId="77777777" w:rsidR="008371A6" w:rsidRDefault="008371A6" w:rsidP="008371A6"/>
    <w:p w14:paraId="4ED95EF0" w14:textId="77777777" w:rsidR="008371A6" w:rsidRDefault="008371A6" w:rsidP="008371A6"/>
    <w:tbl>
      <w:tblPr>
        <w:tblStyle w:val="GridTable4-Accent1"/>
        <w:tblpPr w:leftFromText="180" w:rightFromText="180" w:vertAnchor="page" w:horzAnchor="margin" w:tblpY="2203"/>
        <w:tblW w:w="9548" w:type="dxa"/>
        <w:tblLook w:val="04A0" w:firstRow="1" w:lastRow="0" w:firstColumn="1" w:lastColumn="0" w:noHBand="0" w:noVBand="1"/>
      </w:tblPr>
      <w:tblGrid>
        <w:gridCol w:w="3392"/>
        <w:gridCol w:w="6156"/>
      </w:tblGrid>
      <w:tr w:rsidR="008371A6" w14:paraId="4B7063D2" w14:textId="77777777" w:rsidTr="00400947">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392" w:type="dxa"/>
          </w:tcPr>
          <w:p w14:paraId="041C05C1" w14:textId="77777777" w:rsidR="008371A6" w:rsidRPr="00060105" w:rsidRDefault="008371A6" w:rsidP="00400947">
            <w:pPr>
              <w:spacing w:before="240" w:line="480" w:lineRule="auto"/>
              <w:jc w:val="center"/>
              <w:rPr>
                <w:sz w:val="28"/>
                <w:szCs w:val="28"/>
              </w:rPr>
            </w:pPr>
            <w:r w:rsidRPr="00060105">
              <w:rPr>
                <w:sz w:val="28"/>
                <w:szCs w:val="28"/>
              </w:rPr>
              <w:t>Meeting</w:t>
            </w:r>
          </w:p>
        </w:tc>
        <w:tc>
          <w:tcPr>
            <w:tcW w:w="6156" w:type="dxa"/>
          </w:tcPr>
          <w:p w14:paraId="42156FD7" w14:textId="77777777" w:rsidR="008371A6" w:rsidRPr="00060105" w:rsidRDefault="008371A6" w:rsidP="00400947">
            <w:pPr>
              <w:spacing w:before="240"/>
              <w:jc w:val="center"/>
              <w:cnfStyle w:val="100000000000" w:firstRow="1" w:lastRow="0" w:firstColumn="0" w:lastColumn="0" w:oddVBand="0" w:evenVBand="0" w:oddHBand="0" w:evenHBand="0" w:firstRowFirstColumn="0" w:firstRowLastColumn="0" w:lastRowFirstColumn="0" w:lastRowLastColumn="0"/>
              <w:rPr>
                <w:sz w:val="28"/>
                <w:szCs w:val="28"/>
              </w:rPr>
            </w:pPr>
            <w:r w:rsidRPr="00060105">
              <w:rPr>
                <w:sz w:val="28"/>
                <w:szCs w:val="28"/>
              </w:rPr>
              <w:t>(Name of the Meeting)</w:t>
            </w:r>
          </w:p>
        </w:tc>
      </w:tr>
      <w:tr w:rsidR="008371A6" w14:paraId="78399148" w14:textId="77777777" w:rsidTr="00400947">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3392" w:type="dxa"/>
          </w:tcPr>
          <w:p w14:paraId="31B24B87" w14:textId="77777777" w:rsidR="008371A6" w:rsidRPr="006D21BC" w:rsidRDefault="008371A6" w:rsidP="00400947">
            <w:pPr>
              <w:spacing w:before="240" w:line="480" w:lineRule="auto"/>
              <w:jc w:val="center"/>
            </w:pPr>
            <w:r w:rsidRPr="006D21BC">
              <w:t>Date &amp; Time</w:t>
            </w:r>
          </w:p>
        </w:tc>
        <w:tc>
          <w:tcPr>
            <w:tcW w:w="6156" w:type="dxa"/>
          </w:tcPr>
          <w:p w14:paraId="20084486" w14:textId="54732F8F" w:rsidR="008371A6" w:rsidRDefault="00691DAC" w:rsidP="00400947">
            <w:pPr>
              <w:spacing w:before="240" w:line="480" w:lineRule="auto"/>
              <w:jc w:val="center"/>
              <w:cnfStyle w:val="000000100000" w:firstRow="0" w:lastRow="0" w:firstColumn="0" w:lastColumn="0" w:oddVBand="0" w:evenVBand="0" w:oddHBand="1" w:evenHBand="0" w:firstRowFirstColumn="0" w:firstRowLastColumn="0" w:lastRowFirstColumn="0" w:lastRowLastColumn="0"/>
            </w:pPr>
            <w:r>
              <w:t>28</w:t>
            </w:r>
            <w:r w:rsidR="008371A6">
              <w:t>/</w:t>
            </w:r>
            <w:r>
              <w:t>1</w:t>
            </w:r>
            <w:r w:rsidR="008371A6">
              <w:t>0/20</w:t>
            </w:r>
            <w:r>
              <w:t>25</w:t>
            </w:r>
            <w:r w:rsidR="008371A6">
              <w:t xml:space="preserve"> 10:00 am</w:t>
            </w:r>
          </w:p>
        </w:tc>
      </w:tr>
      <w:tr w:rsidR="008371A6" w:rsidRPr="00F01F7F" w14:paraId="6F54418F" w14:textId="77777777" w:rsidTr="00400947">
        <w:trPr>
          <w:trHeight w:val="767"/>
        </w:trPr>
        <w:tc>
          <w:tcPr>
            <w:cnfStyle w:val="001000000000" w:firstRow="0" w:lastRow="0" w:firstColumn="1" w:lastColumn="0" w:oddVBand="0" w:evenVBand="0" w:oddHBand="0" w:evenHBand="0" w:firstRowFirstColumn="0" w:firstRowLastColumn="0" w:lastRowFirstColumn="0" w:lastRowLastColumn="0"/>
            <w:tcW w:w="3392" w:type="dxa"/>
          </w:tcPr>
          <w:p w14:paraId="538777BB" w14:textId="77777777" w:rsidR="008371A6" w:rsidRPr="006D21BC" w:rsidRDefault="008371A6" w:rsidP="00400947">
            <w:pPr>
              <w:spacing w:before="240" w:line="480" w:lineRule="auto"/>
              <w:jc w:val="center"/>
            </w:pPr>
            <w:r w:rsidRPr="006D21BC">
              <w:t>Participants</w:t>
            </w:r>
          </w:p>
        </w:tc>
        <w:tc>
          <w:tcPr>
            <w:tcW w:w="6156" w:type="dxa"/>
          </w:tcPr>
          <w:p w14:paraId="40E59277" w14:textId="7DA80E33" w:rsidR="00691DAC" w:rsidRPr="00691DAC" w:rsidRDefault="00691DAC" w:rsidP="00A446D8">
            <w:pPr>
              <w:jc w:val="center"/>
              <w:cnfStyle w:val="000000000000" w:firstRow="0" w:lastRow="0" w:firstColumn="0" w:lastColumn="0" w:oddVBand="0" w:evenVBand="0" w:oddHBand="0" w:evenHBand="0" w:firstRowFirstColumn="0" w:firstRowLastColumn="0" w:lastRowFirstColumn="0" w:lastRowLastColumn="0"/>
              <w:rPr>
                <w:lang w:val="es-ES"/>
              </w:rPr>
            </w:pPr>
            <w:r w:rsidRPr="00691DAC">
              <w:rPr>
                <w:lang w:val="es-ES"/>
              </w:rPr>
              <w:t>Valerio </w:t>
            </w:r>
            <w:r>
              <w:rPr>
                <w:lang w:val="es-ES"/>
              </w:rPr>
              <w:t>Pruneri</w:t>
            </w:r>
            <w:r w:rsidR="00F01F7F">
              <w:rPr>
                <w:lang w:val="es-ES"/>
              </w:rPr>
              <w:t xml:space="preserve"> (VP)</w:t>
            </w:r>
          </w:p>
          <w:p w14:paraId="4230BB18" w14:textId="724827D5" w:rsidR="00691DAC" w:rsidRPr="00691DAC" w:rsidRDefault="00691DAC" w:rsidP="00A446D8">
            <w:pPr>
              <w:jc w:val="center"/>
              <w:cnfStyle w:val="000000000000" w:firstRow="0" w:lastRow="0" w:firstColumn="0" w:lastColumn="0" w:oddVBand="0" w:evenVBand="0" w:oddHBand="0" w:evenHBand="0" w:firstRowFirstColumn="0" w:firstRowLastColumn="0" w:lastRowFirstColumn="0" w:lastRowLastColumn="0"/>
              <w:rPr>
                <w:lang w:val="es-ES"/>
              </w:rPr>
            </w:pPr>
            <w:r w:rsidRPr="00691DAC">
              <w:rPr>
                <w:lang w:val="es-ES"/>
              </w:rPr>
              <w:t xml:space="preserve">Luis </w:t>
            </w:r>
            <w:r>
              <w:rPr>
                <w:lang w:val="es-ES"/>
              </w:rPr>
              <w:t>T</w:t>
            </w:r>
            <w:r w:rsidRPr="00691DAC">
              <w:rPr>
                <w:lang w:val="es-ES"/>
              </w:rPr>
              <w:t>rigo </w:t>
            </w:r>
            <w:r w:rsidR="00F01F7F">
              <w:rPr>
                <w:lang w:val="es-ES"/>
              </w:rPr>
              <w:t>(LT)</w:t>
            </w:r>
          </w:p>
          <w:p w14:paraId="628655B8" w14:textId="573A0D31" w:rsidR="00691DAC" w:rsidRPr="00691DAC" w:rsidRDefault="00691DAC" w:rsidP="00A446D8">
            <w:pPr>
              <w:jc w:val="center"/>
              <w:cnfStyle w:val="000000000000" w:firstRow="0" w:lastRow="0" w:firstColumn="0" w:lastColumn="0" w:oddVBand="0" w:evenVBand="0" w:oddHBand="0" w:evenHBand="0" w:firstRowFirstColumn="0" w:firstRowLastColumn="0" w:lastRowFirstColumn="0" w:lastRowLastColumn="0"/>
              <w:rPr>
                <w:lang w:val="es-ES"/>
              </w:rPr>
            </w:pPr>
            <w:r w:rsidRPr="00691DAC">
              <w:rPr>
                <w:lang w:val="es-ES"/>
              </w:rPr>
              <w:t>Joaquin Faneca </w:t>
            </w:r>
            <w:r w:rsidR="00F01F7F">
              <w:rPr>
                <w:lang w:val="es-ES"/>
              </w:rPr>
              <w:t>(JF)</w:t>
            </w:r>
          </w:p>
          <w:p w14:paraId="5693510E" w14:textId="3010549F" w:rsidR="00691DAC" w:rsidRPr="007A6839" w:rsidRDefault="00691DAC" w:rsidP="00A446D8">
            <w:pPr>
              <w:jc w:val="center"/>
              <w:cnfStyle w:val="000000000000" w:firstRow="0" w:lastRow="0" w:firstColumn="0" w:lastColumn="0" w:oddVBand="0" w:evenVBand="0" w:oddHBand="0" w:evenHBand="0" w:firstRowFirstColumn="0" w:firstRowLastColumn="0" w:lastRowFirstColumn="0" w:lastRowLastColumn="0"/>
              <w:rPr>
                <w:lang w:val="es-ES"/>
              </w:rPr>
            </w:pPr>
            <w:r w:rsidRPr="007A6839">
              <w:rPr>
                <w:lang w:val="es-ES"/>
              </w:rPr>
              <w:t>Peter O'Brien </w:t>
            </w:r>
            <w:r w:rsidR="00F01F7F" w:rsidRPr="007A6839">
              <w:rPr>
                <w:lang w:val="es-ES"/>
              </w:rPr>
              <w:t>(PO)</w:t>
            </w:r>
          </w:p>
          <w:p w14:paraId="6C995E6D" w14:textId="6E649161" w:rsidR="00691DAC" w:rsidRPr="00691DAC" w:rsidRDefault="00691DAC" w:rsidP="00A446D8">
            <w:pPr>
              <w:jc w:val="center"/>
              <w:cnfStyle w:val="000000000000" w:firstRow="0" w:lastRow="0" w:firstColumn="0" w:lastColumn="0" w:oddVBand="0" w:evenVBand="0" w:oddHBand="0" w:evenHBand="0" w:firstRowFirstColumn="0" w:firstRowLastColumn="0" w:lastRowFirstColumn="0" w:lastRowLastColumn="0"/>
            </w:pPr>
            <w:r w:rsidRPr="00691DAC">
              <w:t>Sylwester Latkosxki </w:t>
            </w:r>
            <w:r w:rsidR="00F01F7F">
              <w:t>(SL)</w:t>
            </w:r>
          </w:p>
          <w:p w14:paraId="52C85B5B" w14:textId="0E579E08" w:rsidR="00691DAC" w:rsidRPr="00691DAC" w:rsidRDefault="00691DAC" w:rsidP="00A446D8">
            <w:pPr>
              <w:jc w:val="center"/>
              <w:cnfStyle w:val="000000000000" w:firstRow="0" w:lastRow="0" w:firstColumn="0" w:lastColumn="0" w:oddVBand="0" w:evenVBand="0" w:oddHBand="0" w:evenHBand="0" w:firstRowFirstColumn="0" w:firstRowLastColumn="0" w:lastRowFirstColumn="0" w:lastRowLastColumn="0"/>
            </w:pPr>
            <w:r w:rsidRPr="00691DAC">
              <w:t>Wouter Rensen </w:t>
            </w:r>
            <w:r w:rsidR="00F01F7F">
              <w:t>(WR)</w:t>
            </w:r>
          </w:p>
          <w:p w14:paraId="6B65914A" w14:textId="7E8E29F9" w:rsidR="00691DAC" w:rsidRPr="00691DAC" w:rsidRDefault="00691DAC" w:rsidP="00A446D8">
            <w:pPr>
              <w:jc w:val="center"/>
              <w:cnfStyle w:val="000000000000" w:firstRow="0" w:lastRow="0" w:firstColumn="0" w:lastColumn="0" w:oddVBand="0" w:evenVBand="0" w:oddHBand="0" w:evenHBand="0" w:firstRowFirstColumn="0" w:firstRowLastColumn="0" w:lastRowFirstColumn="0" w:lastRowLastColumn="0"/>
            </w:pPr>
            <w:r w:rsidRPr="00691DAC">
              <w:t>Kevin Williams </w:t>
            </w:r>
            <w:r w:rsidR="00F01F7F">
              <w:t>(KW)</w:t>
            </w:r>
          </w:p>
          <w:p w14:paraId="3283BEEB" w14:textId="3828A825" w:rsidR="00691DAC" w:rsidRPr="007A6839" w:rsidRDefault="00691DAC" w:rsidP="00A446D8">
            <w:pPr>
              <w:jc w:val="center"/>
              <w:cnfStyle w:val="000000000000" w:firstRow="0" w:lastRow="0" w:firstColumn="0" w:lastColumn="0" w:oddVBand="0" w:evenVBand="0" w:oddHBand="0" w:evenHBand="0" w:firstRowFirstColumn="0" w:firstRowLastColumn="0" w:lastRowFirstColumn="0" w:lastRowLastColumn="0"/>
            </w:pPr>
            <w:r w:rsidRPr="007A6839">
              <w:t>Marina Santana</w:t>
            </w:r>
            <w:r w:rsidR="00F01F7F" w:rsidRPr="007A6839">
              <w:t xml:space="preserve"> (MS)</w:t>
            </w:r>
          </w:p>
          <w:p w14:paraId="033FFABE" w14:textId="50BE4527" w:rsidR="00691DAC" w:rsidRPr="00691DAC" w:rsidRDefault="00691DAC" w:rsidP="00A446D8">
            <w:pPr>
              <w:jc w:val="center"/>
              <w:cnfStyle w:val="000000000000" w:firstRow="0" w:lastRow="0" w:firstColumn="0" w:lastColumn="0" w:oddVBand="0" w:evenVBand="0" w:oddHBand="0" w:evenHBand="0" w:firstRowFirstColumn="0" w:firstRowLastColumn="0" w:lastRowFirstColumn="0" w:lastRowLastColumn="0"/>
              <w:rPr>
                <w:lang w:val="es-ES"/>
              </w:rPr>
            </w:pPr>
            <w:r w:rsidRPr="00691DAC">
              <w:rPr>
                <w:lang w:val="es-ES"/>
              </w:rPr>
              <w:t>Sabine </w:t>
            </w:r>
            <w:r>
              <w:rPr>
                <w:lang w:val="es-ES"/>
              </w:rPr>
              <w:t>Runge</w:t>
            </w:r>
            <w:r w:rsidR="00F01F7F">
              <w:rPr>
                <w:lang w:val="es-ES"/>
              </w:rPr>
              <w:t xml:space="preserve"> (SR)</w:t>
            </w:r>
          </w:p>
          <w:p w14:paraId="4882F56F" w14:textId="5A4FFB96" w:rsidR="00691DAC" w:rsidRPr="00691DAC" w:rsidRDefault="00691DAC" w:rsidP="00A446D8">
            <w:pPr>
              <w:jc w:val="center"/>
              <w:cnfStyle w:val="000000000000" w:firstRow="0" w:lastRow="0" w:firstColumn="0" w:lastColumn="0" w:oddVBand="0" w:evenVBand="0" w:oddHBand="0" w:evenHBand="0" w:firstRowFirstColumn="0" w:firstRowLastColumn="0" w:lastRowFirstColumn="0" w:lastRowLastColumn="0"/>
              <w:rPr>
                <w:lang w:val="es-ES"/>
              </w:rPr>
            </w:pPr>
            <w:r w:rsidRPr="00691DAC">
              <w:rPr>
                <w:lang w:val="es-ES"/>
              </w:rPr>
              <w:t>Joana </w:t>
            </w:r>
            <w:r>
              <w:rPr>
                <w:lang w:val="es-ES"/>
              </w:rPr>
              <w:t>Ibáñez</w:t>
            </w:r>
            <w:r w:rsidR="00F01F7F">
              <w:rPr>
                <w:lang w:val="es-ES"/>
              </w:rPr>
              <w:t xml:space="preserve"> (JI)</w:t>
            </w:r>
          </w:p>
          <w:p w14:paraId="630E75D2" w14:textId="15EBBE9C" w:rsidR="00691DAC" w:rsidRPr="00691DAC" w:rsidRDefault="00691DAC" w:rsidP="00A446D8">
            <w:pPr>
              <w:jc w:val="center"/>
              <w:cnfStyle w:val="000000000000" w:firstRow="0" w:lastRow="0" w:firstColumn="0" w:lastColumn="0" w:oddVBand="0" w:evenVBand="0" w:oddHBand="0" w:evenHBand="0" w:firstRowFirstColumn="0" w:firstRowLastColumn="0" w:lastRowFirstColumn="0" w:lastRowLastColumn="0"/>
              <w:rPr>
                <w:lang w:val="es-ES"/>
              </w:rPr>
            </w:pPr>
            <w:r w:rsidRPr="00691DAC">
              <w:rPr>
                <w:lang w:val="es-ES"/>
              </w:rPr>
              <w:t>Ana </w:t>
            </w:r>
            <w:r>
              <w:rPr>
                <w:lang w:val="es-ES"/>
              </w:rPr>
              <w:t>Aguarod</w:t>
            </w:r>
            <w:r w:rsidR="00F01F7F">
              <w:rPr>
                <w:lang w:val="es-ES"/>
              </w:rPr>
              <w:t xml:space="preserve"> (AA)</w:t>
            </w:r>
          </w:p>
          <w:p w14:paraId="3CCAE99B" w14:textId="0F94208F" w:rsidR="00691DAC" w:rsidRPr="00691DAC" w:rsidRDefault="00691DAC" w:rsidP="00A446D8">
            <w:pPr>
              <w:jc w:val="center"/>
              <w:cnfStyle w:val="000000000000" w:firstRow="0" w:lastRow="0" w:firstColumn="0" w:lastColumn="0" w:oddVBand="0" w:evenVBand="0" w:oddHBand="0" w:evenHBand="0" w:firstRowFirstColumn="0" w:firstRowLastColumn="0" w:lastRowFirstColumn="0" w:lastRowLastColumn="0"/>
              <w:rPr>
                <w:lang w:val="es-ES"/>
              </w:rPr>
            </w:pPr>
            <w:r w:rsidRPr="00691DAC">
              <w:rPr>
                <w:lang w:val="es-ES"/>
              </w:rPr>
              <w:t>Pascual Muñoz </w:t>
            </w:r>
            <w:r w:rsidR="00F01F7F">
              <w:rPr>
                <w:lang w:val="es-ES"/>
              </w:rPr>
              <w:t>(PM)</w:t>
            </w:r>
          </w:p>
          <w:p w14:paraId="4F70C3DD" w14:textId="2E861DD4" w:rsidR="00691DAC" w:rsidRPr="00691DAC" w:rsidRDefault="00691DAC" w:rsidP="00A446D8">
            <w:pPr>
              <w:jc w:val="center"/>
              <w:cnfStyle w:val="000000000000" w:firstRow="0" w:lastRow="0" w:firstColumn="0" w:lastColumn="0" w:oddVBand="0" w:evenVBand="0" w:oddHBand="0" w:evenHBand="0" w:firstRowFirstColumn="0" w:firstRowLastColumn="0" w:lastRowFirstColumn="0" w:lastRowLastColumn="0"/>
              <w:rPr>
                <w:lang w:val="es-ES"/>
              </w:rPr>
            </w:pPr>
            <w:r w:rsidRPr="00691DAC">
              <w:rPr>
                <w:lang w:val="es-ES"/>
              </w:rPr>
              <w:t>Timo Aalto </w:t>
            </w:r>
            <w:r w:rsidR="00F01F7F">
              <w:rPr>
                <w:lang w:val="es-ES"/>
              </w:rPr>
              <w:t>(TA)</w:t>
            </w:r>
          </w:p>
          <w:p w14:paraId="0F093573" w14:textId="3C1B31D3" w:rsidR="008371A6" w:rsidRPr="00F01F7F" w:rsidRDefault="00691DAC" w:rsidP="00A446D8">
            <w:pPr>
              <w:jc w:val="center"/>
              <w:cnfStyle w:val="000000000000" w:firstRow="0" w:lastRow="0" w:firstColumn="0" w:lastColumn="0" w:oddVBand="0" w:evenVBand="0" w:oddHBand="0" w:evenHBand="0" w:firstRowFirstColumn="0" w:firstRowLastColumn="0" w:lastRowFirstColumn="0" w:lastRowLastColumn="0"/>
              <w:rPr>
                <w:lang w:val="es-ES"/>
              </w:rPr>
            </w:pPr>
            <w:r w:rsidRPr="00691DAC">
              <w:rPr>
                <w:lang w:val="es-ES"/>
              </w:rPr>
              <w:t>Carlos Dom</w:t>
            </w:r>
            <w:r w:rsidRPr="00F01F7F">
              <w:rPr>
                <w:lang w:val="es-ES"/>
              </w:rPr>
              <w:t>í</w:t>
            </w:r>
            <w:r w:rsidRPr="00691DAC">
              <w:rPr>
                <w:lang w:val="es-ES"/>
              </w:rPr>
              <w:t>nguez</w:t>
            </w:r>
            <w:r w:rsidR="00F01F7F">
              <w:rPr>
                <w:lang w:val="es-ES"/>
              </w:rPr>
              <w:t xml:space="preserve"> (CD)</w:t>
            </w:r>
            <w:r w:rsidRPr="00691DAC">
              <w:rPr>
                <w:lang w:val="es-ES"/>
              </w:rPr>
              <w:t> </w:t>
            </w:r>
          </w:p>
        </w:tc>
      </w:tr>
    </w:tbl>
    <w:p w14:paraId="0E64016A" w14:textId="77777777" w:rsidR="008371A6" w:rsidRPr="00F01F7F" w:rsidRDefault="008371A6" w:rsidP="008371A6">
      <w:pPr>
        <w:rPr>
          <w:lang w:val="es-ES"/>
        </w:rPr>
      </w:pPr>
    </w:p>
    <w:p w14:paraId="2D96F9BB" w14:textId="77777777" w:rsidR="008371A6" w:rsidRPr="008371A6" w:rsidRDefault="008371A6" w:rsidP="008371A6">
      <w:pPr>
        <w:pStyle w:val="Heading1"/>
        <w:rPr>
          <w:b/>
          <w:bCs/>
          <w:color w:val="2F5597" w:themeColor="accent1"/>
        </w:rPr>
      </w:pPr>
      <w:r w:rsidRPr="008371A6">
        <w:rPr>
          <w:b/>
          <w:bCs/>
          <w:color w:val="2F5597" w:themeColor="accent1"/>
        </w:rPr>
        <w:t>Agenda</w:t>
      </w:r>
    </w:p>
    <w:p w14:paraId="6C00C1CD" w14:textId="77777777" w:rsidR="00691DAC" w:rsidRPr="00691DAC" w:rsidRDefault="00691DAC" w:rsidP="00691DAC">
      <w:pPr>
        <w:pStyle w:val="paragraph"/>
        <w:numPr>
          <w:ilvl w:val="0"/>
          <w:numId w:val="1"/>
        </w:numPr>
        <w:spacing w:before="0" w:beforeAutospacing="0" w:after="0" w:afterAutospacing="0"/>
        <w:textAlignment w:val="baseline"/>
        <w:rPr>
          <w:rFonts w:ascii="Arial" w:hAnsi="Arial" w:cs="Arial"/>
          <w:sz w:val="14"/>
          <w:szCs w:val="14"/>
          <w:lang w:val="en-US"/>
        </w:rPr>
      </w:pPr>
      <w:r w:rsidRPr="00691DAC">
        <w:rPr>
          <w:rStyle w:val="normaltextrun"/>
          <w:rFonts w:ascii="Aptos" w:hAnsi="Aptos" w:cs="Arial"/>
          <w:color w:val="2F5597"/>
          <w:position w:val="-1"/>
          <w:sz w:val="22"/>
          <w:szCs w:val="22"/>
          <w:lang w:val="en-US"/>
        </w:rPr>
        <w:t>Progress WPs</w:t>
      </w:r>
      <w:r w:rsidRPr="00691DAC">
        <w:rPr>
          <w:rStyle w:val="eop"/>
          <w:rFonts w:ascii="Arial" w:hAnsi="Arial" w:cs="Arial"/>
          <w:sz w:val="22"/>
          <w:szCs w:val="22"/>
          <w:lang w:val="en-US"/>
        </w:rPr>
        <w:t>​</w:t>
      </w:r>
    </w:p>
    <w:p w14:paraId="7417BB4C" w14:textId="77777777" w:rsidR="00691DAC" w:rsidRPr="00691DAC" w:rsidRDefault="00691DAC" w:rsidP="00691DAC">
      <w:pPr>
        <w:pStyle w:val="paragraph"/>
        <w:numPr>
          <w:ilvl w:val="0"/>
          <w:numId w:val="1"/>
        </w:numPr>
        <w:spacing w:before="0" w:beforeAutospacing="0" w:after="0" w:afterAutospacing="0"/>
        <w:textAlignment w:val="baseline"/>
        <w:rPr>
          <w:rFonts w:ascii="Arial" w:hAnsi="Arial" w:cs="Arial"/>
          <w:sz w:val="14"/>
          <w:szCs w:val="14"/>
          <w:lang w:val="en-US"/>
        </w:rPr>
      </w:pPr>
      <w:r w:rsidRPr="00691DAC">
        <w:rPr>
          <w:rStyle w:val="normaltextrun"/>
          <w:rFonts w:ascii="Aptos" w:hAnsi="Aptos" w:cs="Arial"/>
          <w:color w:val="2F5597"/>
          <w:position w:val="-1"/>
          <w:sz w:val="22"/>
          <w:szCs w:val="22"/>
          <w:lang w:val="en-US"/>
        </w:rPr>
        <w:t xml:space="preserve">Open Access Form: Presentation </w:t>
      </w:r>
      <w:r w:rsidRPr="00691DAC">
        <w:rPr>
          <w:rStyle w:val="eop"/>
          <w:rFonts w:ascii="Arial" w:hAnsi="Arial" w:cs="Arial"/>
          <w:sz w:val="22"/>
          <w:szCs w:val="22"/>
          <w:lang w:val="en-US"/>
        </w:rPr>
        <w:t>​</w:t>
      </w:r>
    </w:p>
    <w:p w14:paraId="4D794D1E" w14:textId="77777777" w:rsidR="00691DAC" w:rsidRPr="00691DAC" w:rsidRDefault="00691DAC" w:rsidP="00691DAC">
      <w:pPr>
        <w:pStyle w:val="paragraph"/>
        <w:numPr>
          <w:ilvl w:val="0"/>
          <w:numId w:val="1"/>
        </w:numPr>
        <w:spacing w:before="0" w:beforeAutospacing="0" w:after="0" w:afterAutospacing="0"/>
        <w:textAlignment w:val="baseline"/>
        <w:rPr>
          <w:rFonts w:ascii="Arial" w:hAnsi="Arial" w:cs="Arial"/>
          <w:sz w:val="22"/>
          <w:szCs w:val="22"/>
          <w:lang w:val="en-US"/>
        </w:rPr>
      </w:pPr>
      <w:r w:rsidRPr="00691DAC">
        <w:rPr>
          <w:rStyle w:val="normaltextrun"/>
          <w:rFonts w:ascii="Aptos" w:hAnsi="Aptos" w:cs="Arial"/>
          <w:color w:val="2F5597"/>
          <w:position w:val="-1"/>
          <w:sz w:val="22"/>
          <w:szCs w:val="22"/>
          <w:lang w:val="en-US"/>
        </w:rPr>
        <w:t xml:space="preserve">Biannual technical report due Dec 2025: Preparation and templates </w:t>
      </w:r>
      <w:r w:rsidRPr="00691DAC">
        <w:rPr>
          <w:rStyle w:val="eop"/>
          <w:rFonts w:ascii="Arial" w:hAnsi="Arial" w:cs="Arial"/>
          <w:sz w:val="36"/>
          <w:szCs w:val="36"/>
          <w:lang w:val="en-US"/>
        </w:rPr>
        <w:t>​</w:t>
      </w:r>
    </w:p>
    <w:p w14:paraId="665FC9A4" w14:textId="77777777" w:rsidR="008371A6" w:rsidRPr="008371A6" w:rsidRDefault="008371A6" w:rsidP="008371A6">
      <w:pPr>
        <w:pStyle w:val="Heading1"/>
        <w:rPr>
          <w:b/>
          <w:bCs/>
          <w:color w:val="2F5597" w:themeColor="accent1"/>
        </w:rPr>
      </w:pPr>
      <w:r w:rsidRPr="008371A6">
        <w:rPr>
          <w:b/>
          <w:bCs/>
          <w:color w:val="2F5597" w:themeColor="accent1"/>
        </w:rPr>
        <w:t>Meeting notes</w:t>
      </w:r>
    </w:p>
    <w:p w14:paraId="05FC6E9B" w14:textId="5E31C007" w:rsidR="00691DAC" w:rsidRPr="00691DAC" w:rsidRDefault="00691DAC" w:rsidP="00691DAC">
      <w:pPr>
        <w:spacing w:line="240" w:lineRule="auto"/>
        <w:rPr>
          <w:b/>
          <w:bCs/>
        </w:rPr>
      </w:pPr>
      <w:r>
        <w:rPr>
          <w:b/>
          <w:bCs/>
        </w:rPr>
        <w:t>WORK PACKAGE 1</w:t>
      </w:r>
      <w:r w:rsidR="00136B43">
        <w:rPr>
          <w:b/>
          <w:bCs/>
        </w:rPr>
        <w:t xml:space="preserve"> (VP)</w:t>
      </w:r>
    </w:p>
    <w:p w14:paraId="5863A331" w14:textId="2803CFE3" w:rsidR="00691DAC" w:rsidRDefault="002C00DA" w:rsidP="008371A6">
      <w:pPr>
        <w:pStyle w:val="ListParagraph"/>
        <w:numPr>
          <w:ilvl w:val="0"/>
          <w:numId w:val="2"/>
        </w:numPr>
        <w:spacing w:line="240" w:lineRule="auto"/>
      </w:pPr>
      <w:r>
        <w:t>VP</w:t>
      </w:r>
      <w:r w:rsidR="00691DAC">
        <w:t xml:space="preserve"> welcomes attendees and informs about the first in-person Management &amp; Coordination Team meeting (November 20</w:t>
      </w:r>
      <w:r w:rsidR="00691DAC" w:rsidRPr="00691DAC">
        <w:rPr>
          <w:vertAlign w:val="superscript"/>
        </w:rPr>
        <w:t>th</w:t>
      </w:r>
      <w:r w:rsidR="00691DAC">
        <w:t xml:space="preserve"> during SEMICON Europa, Munich). Work Package (WP) leaders from institutions with members in the MCT are reminded that they’re welcome and encouraged to visit ICFO as often as possible, suggestion to do so every three months. </w:t>
      </w:r>
    </w:p>
    <w:p w14:paraId="539E4D5F" w14:textId="4CAB0820" w:rsidR="00691DAC" w:rsidRDefault="00691DAC" w:rsidP="008371A6">
      <w:pPr>
        <w:pStyle w:val="ListParagraph"/>
        <w:numPr>
          <w:ilvl w:val="0"/>
          <w:numId w:val="2"/>
        </w:numPr>
        <w:spacing w:line="240" w:lineRule="auto"/>
      </w:pPr>
      <w:r>
        <w:t xml:space="preserve">Members are informed of regular conversations with between VP and Chips JU Project Officer which happen every 2 to 3 weeks. </w:t>
      </w:r>
    </w:p>
    <w:p w14:paraId="770B360C" w14:textId="451817BB" w:rsidR="00691DAC" w:rsidRDefault="00691DAC" w:rsidP="008371A6">
      <w:pPr>
        <w:pStyle w:val="ListParagraph"/>
        <w:numPr>
          <w:ilvl w:val="0"/>
          <w:numId w:val="2"/>
        </w:numPr>
        <w:spacing w:line="240" w:lineRule="auto"/>
      </w:pPr>
      <w:r>
        <w:t xml:space="preserve">Call for Tender for management support finalising. Currently in the final steps of signature. </w:t>
      </w:r>
    </w:p>
    <w:p w14:paraId="69D0AB28" w14:textId="6AF8C940" w:rsidR="008371A6" w:rsidRDefault="00691DAC" w:rsidP="008371A6">
      <w:pPr>
        <w:pStyle w:val="ListParagraph"/>
        <w:numPr>
          <w:ilvl w:val="0"/>
          <w:numId w:val="2"/>
        </w:numPr>
        <w:spacing w:line="240" w:lineRule="auto"/>
      </w:pPr>
      <w:r>
        <w:t>Partners are reminded to sign Joined Procurement Agreement (JPA) as soon as possible</w:t>
      </w:r>
    </w:p>
    <w:p w14:paraId="6DB15D4C" w14:textId="3DC2154C" w:rsidR="00691DAC" w:rsidRPr="00691DAC" w:rsidRDefault="00691DAC" w:rsidP="00691DAC">
      <w:pPr>
        <w:spacing w:line="240" w:lineRule="auto"/>
        <w:rPr>
          <w:b/>
          <w:bCs/>
        </w:rPr>
      </w:pPr>
      <w:r>
        <w:rPr>
          <w:b/>
          <w:bCs/>
        </w:rPr>
        <w:t>WORK PACKAGE 2</w:t>
      </w:r>
      <w:r w:rsidR="00136B43">
        <w:rPr>
          <w:b/>
          <w:bCs/>
        </w:rPr>
        <w:t xml:space="preserve"> (SG)</w:t>
      </w:r>
    </w:p>
    <w:p w14:paraId="1F3C2418" w14:textId="15F95F28" w:rsidR="00A446D8" w:rsidRDefault="002C00DA" w:rsidP="008371A6">
      <w:pPr>
        <w:pStyle w:val="ListParagraph"/>
        <w:numPr>
          <w:ilvl w:val="0"/>
          <w:numId w:val="2"/>
        </w:numPr>
        <w:spacing w:line="240" w:lineRule="auto"/>
      </w:pPr>
      <w:r>
        <w:t>SG</w:t>
      </w:r>
      <w:r w:rsidR="00A446D8">
        <w:t xml:space="preserve"> shares slides on updates on Coms</w:t>
      </w:r>
    </w:p>
    <w:p w14:paraId="5677F6B9" w14:textId="77777777" w:rsidR="008D1DFC" w:rsidRDefault="008D1DFC" w:rsidP="008D1DFC">
      <w:pPr>
        <w:pStyle w:val="ListParagraph"/>
        <w:numPr>
          <w:ilvl w:val="1"/>
          <w:numId w:val="2"/>
        </w:numPr>
        <w:spacing w:line="240" w:lineRule="auto"/>
      </w:pPr>
      <w:r>
        <w:t xml:space="preserve">Creation of “Partner Information Forms” which will feed the PIXEurope website and other materials in the future. Organisation and Individual forms will be sent shortly. </w:t>
      </w:r>
    </w:p>
    <w:p w14:paraId="534101C1" w14:textId="77777777" w:rsidR="008D1DFC" w:rsidRDefault="008D1DFC" w:rsidP="008D1DFC">
      <w:pPr>
        <w:pStyle w:val="ListParagraph"/>
        <w:numPr>
          <w:ilvl w:val="1"/>
          <w:numId w:val="2"/>
        </w:numPr>
        <w:spacing w:line="240" w:lineRule="auto"/>
      </w:pPr>
      <w:r>
        <w:lastRenderedPageBreak/>
        <w:t>Summary of past and upcoming presentations: ICFO CLP Day (VP, 14 October, Barcelona), PIC Summit Europe (VP, 4 November, Eindhoven), Nordic Chip Summit (VP, 10 November, Espoo)</w:t>
      </w:r>
    </w:p>
    <w:p w14:paraId="7FED2E30" w14:textId="77777777" w:rsidR="008D1DFC" w:rsidRDefault="008D1DFC" w:rsidP="008D1DFC">
      <w:pPr>
        <w:pStyle w:val="ListParagraph"/>
        <w:numPr>
          <w:ilvl w:val="1"/>
          <w:numId w:val="2"/>
        </w:numPr>
        <w:spacing w:line="240" w:lineRule="auto"/>
      </w:pPr>
      <w:r>
        <w:t>Public slide deck will be available soon</w:t>
      </w:r>
    </w:p>
    <w:p w14:paraId="4911E8EA" w14:textId="77777777" w:rsidR="008D1DFC" w:rsidRDefault="008D1DFC" w:rsidP="008D1DFC">
      <w:pPr>
        <w:pStyle w:val="ListParagraph"/>
        <w:numPr>
          <w:ilvl w:val="1"/>
          <w:numId w:val="2"/>
        </w:numPr>
        <w:spacing w:line="240" w:lineRule="auto"/>
      </w:pPr>
      <w:r>
        <w:t xml:space="preserve">Website is still a work in progress. </w:t>
      </w:r>
    </w:p>
    <w:p w14:paraId="4F212E0D" w14:textId="77777777" w:rsidR="008D1DFC" w:rsidRDefault="008D1DFC" w:rsidP="008D1DFC">
      <w:pPr>
        <w:pStyle w:val="ListParagraph"/>
        <w:numPr>
          <w:ilvl w:val="1"/>
          <w:numId w:val="2"/>
        </w:numPr>
        <w:spacing w:line="240" w:lineRule="auto"/>
      </w:pPr>
      <w:r>
        <w:t xml:space="preserve">Creation of promotion materials for exhibition booths (upcoming SEMICON Europa and EFECS 2025) </w:t>
      </w:r>
      <w:r>
        <w:sym w:font="Wingdings" w:char="F0E0"/>
      </w:r>
      <w:r>
        <w:t xml:space="preserve"> Reminder to send photos and videos to create digital material.</w:t>
      </w:r>
    </w:p>
    <w:p w14:paraId="46F088C8" w14:textId="77777777" w:rsidR="008D1DFC" w:rsidRDefault="008D1DFC" w:rsidP="008D1DFC">
      <w:pPr>
        <w:pStyle w:val="ListParagraph"/>
        <w:numPr>
          <w:ilvl w:val="1"/>
          <w:numId w:val="2"/>
        </w:numPr>
        <w:spacing w:line="240" w:lineRule="auto"/>
      </w:pPr>
      <w:r>
        <w:t>Creation of Communication Guidelines in line with Horizon Europe and Chips JU requirements.</w:t>
      </w:r>
    </w:p>
    <w:p w14:paraId="14BC3541" w14:textId="77777777" w:rsidR="008D1DFC" w:rsidRDefault="008D1DFC" w:rsidP="008D1DFC">
      <w:pPr>
        <w:pStyle w:val="ListParagraph"/>
        <w:numPr>
          <w:ilvl w:val="1"/>
          <w:numId w:val="2"/>
        </w:numPr>
        <w:spacing w:line="240" w:lineRule="auto"/>
      </w:pPr>
      <w:r>
        <w:t xml:space="preserve">Creation of Events Calendar in Sharepoint. More information to follow soon. </w:t>
      </w:r>
    </w:p>
    <w:p w14:paraId="18783438" w14:textId="2373FABA" w:rsidR="008D1DFC" w:rsidRDefault="001D6F8C" w:rsidP="008371A6">
      <w:pPr>
        <w:pStyle w:val="ListParagraph"/>
        <w:numPr>
          <w:ilvl w:val="0"/>
          <w:numId w:val="2"/>
        </w:numPr>
        <w:spacing w:line="240" w:lineRule="auto"/>
      </w:pPr>
      <w:r>
        <w:t xml:space="preserve">Members request to create a Sharepoint folder to share large video files </w:t>
      </w:r>
      <w:r>
        <w:sym w:font="Wingdings" w:char="F0E0"/>
      </w:r>
      <w:r>
        <w:t xml:space="preserve"> Accepted</w:t>
      </w:r>
    </w:p>
    <w:p w14:paraId="4CA729B8" w14:textId="4C500AFC" w:rsidR="001D6F8C" w:rsidRDefault="001D6F8C" w:rsidP="001D6F8C">
      <w:pPr>
        <w:pStyle w:val="ListParagraph"/>
        <w:numPr>
          <w:ilvl w:val="0"/>
          <w:numId w:val="2"/>
        </w:numPr>
        <w:spacing w:line="240" w:lineRule="auto"/>
      </w:pPr>
      <w:r>
        <w:t xml:space="preserve">Members request to access public slides </w:t>
      </w:r>
      <w:r>
        <w:sym w:font="Wingdings" w:char="F0E0"/>
      </w:r>
      <w:r>
        <w:t xml:space="preserve"> these will be shared in Sharepoint within one week</w:t>
      </w:r>
    </w:p>
    <w:p w14:paraId="3B29A2E0" w14:textId="55FEE51D" w:rsidR="001C702A" w:rsidRPr="001C702A" w:rsidRDefault="001C702A" w:rsidP="001C702A">
      <w:pPr>
        <w:spacing w:line="240" w:lineRule="auto"/>
      </w:pPr>
      <w:r>
        <w:rPr>
          <w:b/>
          <w:bCs/>
        </w:rPr>
        <w:t>Work Package 3 HE</w:t>
      </w:r>
      <w:r w:rsidR="00136B43">
        <w:rPr>
          <w:b/>
          <w:bCs/>
        </w:rPr>
        <w:t xml:space="preserve"> (CD)</w:t>
      </w:r>
    </w:p>
    <w:p w14:paraId="7B64E3D6" w14:textId="7A02C8AD" w:rsidR="001D6F8C" w:rsidRDefault="002C00DA" w:rsidP="001D6F8C">
      <w:pPr>
        <w:pStyle w:val="ListParagraph"/>
        <w:numPr>
          <w:ilvl w:val="0"/>
          <w:numId w:val="2"/>
        </w:numPr>
        <w:spacing w:line="240" w:lineRule="auto"/>
      </w:pPr>
      <w:r>
        <w:t>CD</w:t>
      </w:r>
      <w:r w:rsidR="001C702A" w:rsidRPr="001C702A">
        <w:t xml:space="preserve"> share</w:t>
      </w:r>
      <w:r w:rsidR="001C702A">
        <w:t xml:space="preserve">s slides on </w:t>
      </w:r>
      <w:r w:rsidR="008A1757">
        <w:t>WP3 DEP</w:t>
      </w:r>
    </w:p>
    <w:p w14:paraId="5F9C2735" w14:textId="70F9F78E" w:rsidR="008A1757" w:rsidRDefault="008A1757" w:rsidP="008A1757">
      <w:pPr>
        <w:pStyle w:val="ListParagraph"/>
        <w:numPr>
          <w:ilvl w:val="1"/>
          <w:numId w:val="2"/>
        </w:numPr>
        <w:spacing w:line="240" w:lineRule="auto"/>
      </w:pPr>
      <w:r>
        <w:t>Wouter Rensen from TNO appointed as WP3 DEP co-leader</w:t>
      </w:r>
    </w:p>
    <w:p w14:paraId="55698473" w14:textId="4FAED8CA" w:rsidR="008A1757" w:rsidRDefault="008A1757" w:rsidP="008A1757">
      <w:pPr>
        <w:pStyle w:val="ListParagraph"/>
        <w:numPr>
          <w:ilvl w:val="1"/>
          <w:numId w:val="2"/>
        </w:numPr>
        <w:spacing w:line="240" w:lineRule="auto"/>
      </w:pPr>
      <w:r>
        <w:t xml:space="preserve">Recruiting for an Equipment and Installation Acceptance Manager (1-2 months expected). In the meantime, Pau Güel acting as interim. </w:t>
      </w:r>
    </w:p>
    <w:p w14:paraId="13684C58" w14:textId="0547EC71" w:rsidR="008A1757" w:rsidRDefault="008A1757" w:rsidP="008A1757">
      <w:pPr>
        <w:pStyle w:val="ListParagraph"/>
        <w:numPr>
          <w:ilvl w:val="1"/>
          <w:numId w:val="2"/>
        </w:numPr>
        <w:spacing w:line="240" w:lineRule="auto"/>
      </w:pPr>
      <w:r>
        <w:t>Reminder to sign JPA agreement with Chips JU for partners who have not done so yet (around 50% 15/10/2025)</w:t>
      </w:r>
      <w:r w:rsidR="009B2E93">
        <w:t xml:space="preserve">. Lack of signatures is causing a 6-month delay to the WP 3 timeline. </w:t>
      </w:r>
      <w:r w:rsidR="00BC5F09">
        <w:t>The impact is still under evaluation by the WP3 leader (CSIC) and PIXEurope coordinator (ICFO).</w:t>
      </w:r>
    </w:p>
    <w:p w14:paraId="39CDF017" w14:textId="44396501" w:rsidR="008A1757" w:rsidRDefault="008A1757" w:rsidP="008A1757">
      <w:pPr>
        <w:pStyle w:val="ListParagraph"/>
        <w:numPr>
          <w:ilvl w:val="1"/>
          <w:numId w:val="2"/>
        </w:numPr>
        <w:spacing w:line="240" w:lineRule="auto"/>
      </w:pPr>
      <w:r>
        <w:t>Change of date for WP3 DEP monthly meetings to first Thursday of each month</w:t>
      </w:r>
    </w:p>
    <w:p w14:paraId="553801BB" w14:textId="33FD6744" w:rsidR="008A1757" w:rsidRPr="001C702A" w:rsidRDefault="008A1757" w:rsidP="008A1757">
      <w:pPr>
        <w:pStyle w:val="ListParagraph"/>
        <w:numPr>
          <w:ilvl w:val="1"/>
          <w:numId w:val="2"/>
        </w:numPr>
        <w:spacing w:line="240" w:lineRule="auto"/>
      </w:pPr>
      <w:r>
        <w:t xml:space="preserve">Presentation of PL Equipment Database Proposal, to be interconnected with PIXEurope database. First draft sent to all partners and currently receiving feedback. </w:t>
      </w:r>
    </w:p>
    <w:p w14:paraId="50C8BF1F" w14:textId="1B24F400" w:rsidR="00A446D8" w:rsidRDefault="009B2E93" w:rsidP="009B2E93">
      <w:pPr>
        <w:spacing w:line="240" w:lineRule="auto"/>
        <w:jc w:val="center"/>
        <w:rPr>
          <w:i/>
          <w:iCs/>
        </w:rPr>
      </w:pPr>
      <w:r w:rsidRPr="009B2E93">
        <w:rPr>
          <w:i/>
          <w:iCs/>
        </w:rPr>
        <w:t>*WP 3 HE and WP 4 presentations are postponed until later*</w:t>
      </w:r>
    </w:p>
    <w:p w14:paraId="773EC06D" w14:textId="178827E6" w:rsidR="009B2E93" w:rsidRDefault="009B2E93" w:rsidP="009B2E93">
      <w:pPr>
        <w:spacing w:line="240" w:lineRule="auto"/>
      </w:pPr>
      <w:r>
        <w:rPr>
          <w:b/>
          <w:bCs/>
        </w:rPr>
        <w:t>Work Package 5</w:t>
      </w:r>
      <w:r w:rsidR="00136B43">
        <w:rPr>
          <w:b/>
          <w:bCs/>
        </w:rPr>
        <w:t xml:space="preserve"> (TA, JF)</w:t>
      </w:r>
    </w:p>
    <w:p w14:paraId="5FEFA28C" w14:textId="5F3C8D46" w:rsidR="009B2E93" w:rsidRDefault="002C00DA" w:rsidP="009B2E93">
      <w:pPr>
        <w:pStyle w:val="ListParagraph"/>
        <w:numPr>
          <w:ilvl w:val="0"/>
          <w:numId w:val="2"/>
        </w:numPr>
        <w:spacing w:line="240" w:lineRule="auto"/>
      </w:pPr>
      <w:r>
        <w:t>TA and JF</w:t>
      </w:r>
      <w:r w:rsidR="009B2E93">
        <w:t xml:space="preserve"> explain the new meeting structure for WP 5: smaller meetings organised by task will be used for in-depth discussion while </w:t>
      </w:r>
      <w:r w:rsidR="00F01F7F">
        <w:t xml:space="preserve">only task leaders will present in </w:t>
      </w:r>
      <w:r w:rsidR="009B2E93">
        <w:t>monthly meetings</w:t>
      </w:r>
      <w:r w:rsidR="00F01F7F">
        <w:t>.</w:t>
      </w:r>
    </w:p>
    <w:p w14:paraId="6DF35749" w14:textId="33084031" w:rsidR="009B2E93" w:rsidRDefault="00F01F7F" w:rsidP="009B2E93">
      <w:pPr>
        <w:pStyle w:val="ListParagraph"/>
        <w:numPr>
          <w:ilvl w:val="0"/>
          <w:numId w:val="2"/>
        </w:numPr>
        <w:spacing w:line="240" w:lineRule="auto"/>
      </w:pPr>
      <w:r>
        <w:t xml:space="preserve">TA highlights the need to start working on deliverable D5.1 (Schedule for MPW runs). </w:t>
      </w:r>
    </w:p>
    <w:p w14:paraId="5525E42B" w14:textId="450FE40E" w:rsidR="00F01F7F" w:rsidRDefault="00F01F7F" w:rsidP="009B2E93">
      <w:pPr>
        <w:pStyle w:val="ListParagraph"/>
        <w:numPr>
          <w:ilvl w:val="0"/>
          <w:numId w:val="2"/>
        </w:numPr>
        <w:spacing w:line="240" w:lineRule="auto"/>
      </w:pPr>
      <w:r>
        <w:t xml:space="preserve">VP brings WP 5 attention to the new project by ST Microelectronics, consisting on 3 mm Si photonics line, highlights the importance to connect with them early and offers to provide connections. </w:t>
      </w:r>
    </w:p>
    <w:p w14:paraId="35741509" w14:textId="5790CCDE" w:rsidR="00F01F7F" w:rsidRDefault="00F01F7F" w:rsidP="00F01F7F">
      <w:pPr>
        <w:pStyle w:val="ListParagraph"/>
        <w:numPr>
          <w:ilvl w:val="1"/>
          <w:numId w:val="2"/>
        </w:numPr>
        <w:spacing w:line="240" w:lineRule="auto"/>
      </w:pPr>
      <w:r>
        <w:t xml:space="preserve">TA </w:t>
      </w:r>
      <w:r w:rsidR="00BC5F09">
        <w:t xml:space="preserve">or JF </w:t>
      </w:r>
      <w:r>
        <w:t>will take action to contact ST Microelectronics</w:t>
      </w:r>
    </w:p>
    <w:p w14:paraId="22C46E33" w14:textId="170D25AD" w:rsidR="00544487" w:rsidRDefault="00544487" w:rsidP="00544487">
      <w:pPr>
        <w:pStyle w:val="ListParagraph"/>
        <w:numPr>
          <w:ilvl w:val="0"/>
          <w:numId w:val="5"/>
        </w:numPr>
        <w:spacing w:line="240" w:lineRule="auto"/>
      </w:pPr>
      <w:r>
        <w:t>TA requests to eliminate the lobby for Teams monthly meetings to ease access</w:t>
      </w:r>
    </w:p>
    <w:p w14:paraId="1DC38079" w14:textId="3C587DB5" w:rsidR="00544487" w:rsidRDefault="00544487" w:rsidP="00090ED7">
      <w:pPr>
        <w:pStyle w:val="ListParagraph"/>
        <w:numPr>
          <w:ilvl w:val="1"/>
          <w:numId w:val="5"/>
        </w:numPr>
        <w:spacing w:line="240" w:lineRule="auto"/>
      </w:pPr>
      <w:r>
        <w:t>AG already received this request and should be fixed now</w:t>
      </w:r>
    </w:p>
    <w:p w14:paraId="079C1112" w14:textId="77777777" w:rsidR="00544487" w:rsidRDefault="00544487" w:rsidP="00544487">
      <w:pPr>
        <w:pStyle w:val="ListParagraph"/>
        <w:numPr>
          <w:ilvl w:val="0"/>
          <w:numId w:val="5"/>
        </w:numPr>
        <w:spacing w:line="240" w:lineRule="auto"/>
      </w:pPr>
      <w:r>
        <w:t xml:space="preserve">JF informs that upon conversations with Tyndall it has been decided that WP 7 testing kits will be fabricated in WP 5. Partners were informed and agreed to this. </w:t>
      </w:r>
    </w:p>
    <w:p w14:paraId="1EF2BEC9" w14:textId="6208463F" w:rsidR="00544487" w:rsidRPr="00BC5F09" w:rsidRDefault="002C00DA" w:rsidP="00544487">
      <w:pPr>
        <w:pStyle w:val="ListParagraph"/>
        <w:numPr>
          <w:ilvl w:val="0"/>
          <w:numId w:val="5"/>
        </w:numPr>
        <w:spacing w:line="240" w:lineRule="auto"/>
      </w:pPr>
      <w:r w:rsidRPr="00BC5F09">
        <w:t>JF raises a question</w:t>
      </w:r>
      <w:r w:rsidR="00544487" w:rsidRPr="00BC5F09">
        <w:t xml:space="preserve"> </w:t>
      </w:r>
      <w:r w:rsidR="00AB46BC" w:rsidRPr="00BC5F09">
        <w:t>on</w:t>
      </w:r>
      <w:r w:rsidR="00544487" w:rsidRPr="00BC5F09">
        <w:t xml:space="preserve"> whether PIXEurope’s </w:t>
      </w:r>
      <w:r w:rsidRPr="00BC5F09">
        <w:t xml:space="preserve">Open Access </w:t>
      </w:r>
      <w:r w:rsidR="00544487" w:rsidRPr="00BC5F09">
        <w:t xml:space="preserve">offer will include </w:t>
      </w:r>
      <w:r w:rsidR="00BC5F09" w:rsidRPr="00BC5F09">
        <w:t xml:space="preserve">background </w:t>
      </w:r>
      <w:r w:rsidR="00544487" w:rsidRPr="00BC5F09">
        <w:t>technology developed before the start of the project</w:t>
      </w:r>
    </w:p>
    <w:p w14:paraId="5D3A773B" w14:textId="05858B84" w:rsidR="00544487" w:rsidRPr="00BC5F09" w:rsidRDefault="00544487" w:rsidP="00544487">
      <w:pPr>
        <w:pStyle w:val="ListParagraph"/>
        <w:numPr>
          <w:ilvl w:val="1"/>
          <w:numId w:val="5"/>
        </w:numPr>
        <w:spacing w:line="240" w:lineRule="auto"/>
      </w:pPr>
      <w:r w:rsidRPr="00BC5F09">
        <w:t xml:space="preserve">VP </w:t>
      </w:r>
      <w:r w:rsidR="002C00DA" w:rsidRPr="00BC5F09">
        <w:t>reiterates</w:t>
      </w:r>
      <w:r w:rsidRPr="00BC5F09">
        <w:t xml:space="preserve"> the commitment to develop and supply technologies by all partners, and notes the difficulty to differentiate between background and PIXEurope technology. WP leaders are encourage</w:t>
      </w:r>
      <w:r w:rsidR="00AB46BC" w:rsidRPr="00BC5F09">
        <w:t>d</w:t>
      </w:r>
      <w:r w:rsidRPr="00BC5F09">
        <w:t xml:space="preserve"> to discuss </w:t>
      </w:r>
      <w:r w:rsidR="002C00DA" w:rsidRPr="00BC5F09">
        <w:t>this point</w:t>
      </w:r>
      <w:r w:rsidRPr="00BC5F09">
        <w:t xml:space="preserve"> with the </w:t>
      </w:r>
      <w:r w:rsidR="00BC5F09" w:rsidRPr="00BC5F09">
        <w:t xml:space="preserve">related </w:t>
      </w:r>
      <w:r w:rsidRPr="00BC5F09">
        <w:t>partners</w:t>
      </w:r>
      <w:r w:rsidR="00AB46BC" w:rsidRPr="00BC5F09">
        <w:t xml:space="preserve">. </w:t>
      </w:r>
    </w:p>
    <w:p w14:paraId="2E934A5D" w14:textId="2EC9FEE3" w:rsidR="00382308" w:rsidRPr="00382308" w:rsidRDefault="00382308" w:rsidP="00382308">
      <w:pPr>
        <w:pStyle w:val="ListParagraph"/>
        <w:numPr>
          <w:ilvl w:val="1"/>
          <w:numId w:val="5"/>
        </w:numPr>
        <w:spacing w:line="240" w:lineRule="auto"/>
      </w:pPr>
      <w:r>
        <w:rPr>
          <w:noProof/>
        </w:rPr>
        <w:lastRenderedPageBreak/>
        <w:drawing>
          <wp:anchor distT="0" distB="0" distL="114300" distR="114300" simplePos="0" relativeHeight="251670528" behindDoc="0" locked="0" layoutInCell="1" allowOverlap="1" wp14:anchorId="6BC75035" wp14:editId="025A2783">
            <wp:simplePos x="0" y="0"/>
            <wp:positionH relativeFrom="column">
              <wp:posOffset>238760</wp:posOffset>
            </wp:positionH>
            <wp:positionV relativeFrom="paragraph">
              <wp:posOffset>577850</wp:posOffset>
            </wp:positionV>
            <wp:extent cx="5731510" cy="3575685"/>
            <wp:effectExtent l="0" t="0" r="2540" b="5715"/>
            <wp:wrapSquare wrapText="bothSides"/>
            <wp:docPr id="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31510" cy="3575685"/>
                    </a:xfrm>
                    <a:prstGeom prst="rect">
                      <a:avLst/>
                    </a:prstGeom>
                  </pic:spPr>
                </pic:pic>
              </a:graphicData>
            </a:graphic>
          </wp:anchor>
        </w:drawing>
      </w:r>
      <w:r w:rsidR="002C00DA" w:rsidRPr="00BC5F09">
        <w:t xml:space="preserve">KW notes that this point </w:t>
      </w:r>
      <w:r w:rsidR="00BC5F09" w:rsidRPr="00BC5F09">
        <w:t>was already discussed during the proposal writing</w:t>
      </w:r>
      <w:r w:rsidR="004D4F4B">
        <w:t xml:space="preserve">. </w:t>
      </w:r>
      <w:r>
        <w:rPr>
          <w:i/>
          <w:iCs/>
        </w:rPr>
        <w:t xml:space="preserve">This is a list of the platforms that are recognised in the October meeting slides of WP4. </w:t>
      </w:r>
    </w:p>
    <w:p w14:paraId="62AD5035" w14:textId="4BD4B07F" w:rsidR="00382308" w:rsidRPr="00BC5F09" w:rsidRDefault="00382308" w:rsidP="00382308">
      <w:pPr>
        <w:pStyle w:val="ListParagraph"/>
        <w:spacing w:line="240" w:lineRule="auto"/>
        <w:ind w:left="1440"/>
      </w:pPr>
    </w:p>
    <w:p w14:paraId="00BCBEC8" w14:textId="51178264" w:rsidR="002C00DA" w:rsidRDefault="002C00DA" w:rsidP="00544487">
      <w:pPr>
        <w:pStyle w:val="ListParagraph"/>
        <w:numPr>
          <w:ilvl w:val="1"/>
          <w:numId w:val="5"/>
        </w:numPr>
        <w:spacing w:line="240" w:lineRule="auto"/>
      </w:pPr>
      <w:r w:rsidRPr="00BC5F09">
        <w:t>VP, KW, TA and JF agree to have an additional discussion on this topic.</w:t>
      </w:r>
    </w:p>
    <w:p w14:paraId="31D86B62" w14:textId="12DC87C8" w:rsidR="004D4F4B" w:rsidRPr="00382308" w:rsidRDefault="004D4F4B" w:rsidP="00382308">
      <w:pPr>
        <w:pStyle w:val="ListParagraph"/>
        <w:numPr>
          <w:ilvl w:val="1"/>
          <w:numId w:val="5"/>
        </w:numPr>
        <w:spacing w:line="240" w:lineRule="auto"/>
        <w:rPr>
          <w:i/>
          <w:iCs/>
        </w:rPr>
      </w:pPr>
      <w:r w:rsidRPr="00382308">
        <w:rPr>
          <w:i/>
          <w:iCs/>
        </w:rPr>
        <w:t xml:space="preserve">Clarification from KW: Partners unsure about whether a platform should be within the PIXEurope Open Access Portfolio should join WP3 Open Access Sessions – contact Ana Aguarod to receive a meeting invite.  </w:t>
      </w:r>
    </w:p>
    <w:p w14:paraId="65DF1902" w14:textId="77777777" w:rsidR="004D4F4B" w:rsidRPr="004D4F4B" w:rsidRDefault="004D4F4B" w:rsidP="004D4F4B">
      <w:pPr>
        <w:spacing w:line="240" w:lineRule="auto"/>
        <w:rPr>
          <w:i/>
          <w:iCs/>
        </w:rPr>
      </w:pPr>
    </w:p>
    <w:p w14:paraId="02636634" w14:textId="782E3E9A" w:rsidR="002C00DA" w:rsidRDefault="002C00DA" w:rsidP="002C00DA">
      <w:pPr>
        <w:spacing w:line="240" w:lineRule="auto"/>
      </w:pPr>
      <w:r>
        <w:rPr>
          <w:b/>
          <w:bCs/>
        </w:rPr>
        <w:t>Work Package 3 DEP</w:t>
      </w:r>
      <w:r w:rsidR="00136B43">
        <w:rPr>
          <w:b/>
          <w:bCs/>
        </w:rPr>
        <w:t xml:space="preserve"> (KW)</w:t>
      </w:r>
    </w:p>
    <w:p w14:paraId="756CED2F" w14:textId="6350B0E9" w:rsidR="00136B43" w:rsidRDefault="00136B43" w:rsidP="00136B43">
      <w:pPr>
        <w:pStyle w:val="ListParagraph"/>
        <w:numPr>
          <w:ilvl w:val="0"/>
          <w:numId w:val="6"/>
        </w:numPr>
        <w:spacing w:line="240" w:lineRule="auto"/>
      </w:pPr>
      <w:r>
        <w:t xml:space="preserve">Currently looking at documentation needed for Open Access, such as NDAs, etc. Expected by end of the year ensuring compliance with Hosting Agreement, led by ICFO. Holding direct discussions with PO on this topic. </w:t>
      </w:r>
    </w:p>
    <w:p w14:paraId="299FD4B4" w14:textId="768405B8" w:rsidR="00BC5F09" w:rsidRDefault="00BC5F09" w:rsidP="00136B43">
      <w:pPr>
        <w:pStyle w:val="ListParagraph"/>
        <w:numPr>
          <w:ilvl w:val="0"/>
          <w:numId w:val="6"/>
        </w:numPr>
        <w:spacing w:line="240" w:lineRule="auto"/>
      </w:pPr>
      <w:r>
        <w:t>Three types of Open Acess have been discussed</w:t>
      </w:r>
      <w:r w:rsidR="004D4F4B">
        <w:t>:</w:t>
      </w:r>
    </w:p>
    <w:p w14:paraId="15139A94" w14:textId="77777777" w:rsidR="004D4F4B" w:rsidRPr="004D4F4B" w:rsidRDefault="004D4F4B" w:rsidP="004D4F4B">
      <w:pPr>
        <w:pStyle w:val="ListParagraph"/>
        <w:numPr>
          <w:ilvl w:val="2"/>
          <w:numId w:val="6"/>
        </w:numPr>
        <w:spacing w:line="240" w:lineRule="auto"/>
      </w:pPr>
      <w:r w:rsidRPr="004D4F4B">
        <w:t xml:space="preserve">Type 1: Lab-to-fab, where </w:t>
      </w:r>
      <w:r w:rsidRPr="004D4F4B">
        <w:rPr>
          <w:lang w:val="en-US"/>
        </w:rPr>
        <w:t>Chips Ju or national authorities leverage the pilot line with public calls.</w:t>
      </w:r>
    </w:p>
    <w:p w14:paraId="2C1DE261" w14:textId="77777777" w:rsidR="004D4F4B" w:rsidRPr="004D4F4B" w:rsidRDefault="004D4F4B" w:rsidP="004D4F4B">
      <w:pPr>
        <w:pStyle w:val="ListParagraph"/>
        <w:numPr>
          <w:ilvl w:val="2"/>
          <w:numId w:val="6"/>
        </w:numPr>
        <w:spacing w:line="240" w:lineRule="auto"/>
      </w:pPr>
      <w:r w:rsidRPr="004D4F4B">
        <w:t>Type 2: Services, such as consultancy, training, use of equipment or prototyping, where end-users will access through cash compensation. This model is beneficial to the pilot leading to incorporating end-user technology to the pilot line.</w:t>
      </w:r>
    </w:p>
    <w:p w14:paraId="11826913" w14:textId="77777777" w:rsidR="004D4F4B" w:rsidRPr="004D4F4B" w:rsidRDefault="004D4F4B" w:rsidP="004D4F4B">
      <w:pPr>
        <w:pStyle w:val="ListParagraph"/>
        <w:numPr>
          <w:ilvl w:val="2"/>
          <w:numId w:val="6"/>
        </w:numPr>
        <w:spacing w:line="240" w:lineRule="auto"/>
      </w:pPr>
      <w:r w:rsidRPr="004D4F4B">
        <w:t>Type 3: Collaborative R&amp;D projects that go beyond classical uses. This is the novel approach of PIXEurope that involves in-kind contribution (not necessarily cash) by end-user. The underlying objective is that the end-user contributes to the technology offering of the Pilot.</w:t>
      </w:r>
    </w:p>
    <w:p w14:paraId="2E08723F" w14:textId="41DC6DC9" w:rsidR="004D4F4B" w:rsidRDefault="004D4F4B" w:rsidP="004D4F4B">
      <w:pPr>
        <w:pStyle w:val="ListParagraph"/>
        <w:numPr>
          <w:ilvl w:val="1"/>
          <w:numId w:val="6"/>
        </w:numPr>
        <w:spacing w:line="240" w:lineRule="auto"/>
      </w:pPr>
      <w:r>
        <w:t>The services will be based on previous experience, e.g. JePPIX and PIXAPP, while Lab to Fab are public calls that do not carry state-aids issues.</w:t>
      </w:r>
    </w:p>
    <w:p w14:paraId="7CDF9577" w14:textId="7F1F6177" w:rsidR="00136B43" w:rsidRDefault="00136B43" w:rsidP="00136B43">
      <w:pPr>
        <w:spacing w:line="240" w:lineRule="auto"/>
      </w:pPr>
      <w:r>
        <w:rPr>
          <w:b/>
          <w:bCs/>
        </w:rPr>
        <w:t>Work Package 4 (KW)</w:t>
      </w:r>
    </w:p>
    <w:p w14:paraId="5FDED8B6" w14:textId="470B9FA7" w:rsidR="00136B43" w:rsidRDefault="00136B43" w:rsidP="00136B43">
      <w:pPr>
        <w:pStyle w:val="ListParagraph"/>
        <w:numPr>
          <w:ilvl w:val="0"/>
          <w:numId w:val="6"/>
        </w:numPr>
        <w:spacing w:line="240" w:lineRule="auto"/>
      </w:pPr>
      <w:r>
        <w:lastRenderedPageBreak/>
        <w:t>Slides are shared showing three main activities</w:t>
      </w:r>
    </w:p>
    <w:p w14:paraId="131E957D" w14:textId="0383AB87" w:rsidR="00136B43" w:rsidRDefault="00136B43" w:rsidP="00136B43">
      <w:pPr>
        <w:pStyle w:val="ListParagraph"/>
        <w:numPr>
          <w:ilvl w:val="1"/>
          <w:numId w:val="6"/>
        </w:numPr>
        <w:spacing w:line="240" w:lineRule="auto"/>
      </w:pPr>
      <w:r>
        <w:t xml:space="preserve">1) Internal frame program starts now, consisting in interactive webinars which will be recorded to form a repository of video content. </w:t>
      </w:r>
    </w:p>
    <w:p w14:paraId="68477F40" w14:textId="06398EF1" w:rsidR="00136B43" w:rsidRDefault="00136B43" w:rsidP="00136B43">
      <w:pPr>
        <w:pStyle w:val="ListParagraph"/>
        <w:numPr>
          <w:ilvl w:val="1"/>
          <w:numId w:val="6"/>
        </w:numPr>
        <w:spacing w:line="240" w:lineRule="auto"/>
      </w:pPr>
      <w:r>
        <w:t xml:space="preserve">2) Layouts from partners asked to specify their building blocks and document appropriately. Hoping to finalise PAK creating by the end of the year, and PDK by June. </w:t>
      </w:r>
    </w:p>
    <w:p w14:paraId="0CD674BA" w14:textId="78C3B98E" w:rsidR="00136B43" w:rsidRDefault="00136B43" w:rsidP="00136B43">
      <w:pPr>
        <w:pStyle w:val="ListParagraph"/>
        <w:numPr>
          <w:ilvl w:val="1"/>
          <w:numId w:val="6"/>
        </w:numPr>
        <w:spacing w:line="240" w:lineRule="auto"/>
      </w:pPr>
      <w:r>
        <w:t xml:space="preserve">3) Ongoing consultation with partners to complete roadmap: what do they expect PDK to do in 5 years? This will serve to create a credible workplan aligned with partners’ needs and focus. </w:t>
      </w:r>
    </w:p>
    <w:p w14:paraId="65D19E79" w14:textId="28D4D106" w:rsidR="00136B43" w:rsidRDefault="00136B43" w:rsidP="00136B43">
      <w:pPr>
        <w:pStyle w:val="ListParagraph"/>
        <w:numPr>
          <w:ilvl w:val="0"/>
          <w:numId w:val="6"/>
        </w:numPr>
        <w:spacing w:line="240" w:lineRule="auto"/>
      </w:pPr>
      <w:r>
        <w:t xml:space="preserve">WP 4 will create an Expert Group on standards, however there’s not enough knowledge yet to start this activity which will be postponed until next year. </w:t>
      </w:r>
    </w:p>
    <w:p w14:paraId="111D621A" w14:textId="582E891A" w:rsidR="00136B43" w:rsidRDefault="00136B43" w:rsidP="00136B43">
      <w:pPr>
        <w:pStyle w:val="ListParagraph"/>
        <w:numPr>
          <w:ilvl w:val="0"/>
          <w:numId w:val="6"/>
        </w:numPr>
        <w:spacing w:line="240" w:lineRule="auto"/>
      </w:pPr>
      <w:r>
        <w:t xml:space="preserve">TU/e is currently involved in a proposal on design. Question is raised on knowledge of activities specific to photonic design enablement which could be integrated in PIXEurope. </w:t>
      </w:r>
    </w:p>
    <w:p w14:paraId="3D497E44" w14:textId="12FB8D71" w:rsidR="00136B43" w:rsidRDefault="00136B43" w:rsidP="00136B43">
      <w:pPr>
        <w:pStyle w:val="ListParagraph"/>
        <w:numPr>
          <w:ilvl w:val="0"/>
          <w:numId w:val="6"/>
        </w:numPr>
        <w:spacing w:line="240" w:lineRule="auto"/>
      </w:pPr>
      <w:r>
        <w:t xml:space="preserve">PM requests further insight in design enablement teams. </w:t>
      </w:r>
    </w:p>
    <w:p w14:paraId="2B102CCA" w14:textId="0403C7D0" w:rsidR="004D4F4B" w:rsidRDefault="004D4F4B" w:rsidP="004D4F4B">
      <w:pPr>
        <w:pStyle w:val="ListParagraph"/>
        <w:numPr>
          <w:ilvl w:val="1"/>
          <w:numId w:val="6"/>
        </w:numPr>
        <w:spacing w:line="240" w:lineRule="auto"/>
      </w:pPr>
      <w:r>
        <w:rPr>
          <w:i/>
          <w:iCs/>
        </w:rPr>
        <w:t>KW: The Design Enablement Teams topic will be introduced at the November edition of the WP4 meetings with time for Q&amp;A</w:t>
      </w:r>
    </w:p>
    <w:p w14:paraId="6867BBEE" w14:textId="3C0E6D87" w:rsidR="00650715" w:rsidRDefault="00650715" w:rsidP="00650715">
      <w:pPr>
        <w:spacing w:line="240" w:lineRule="auto"/>
      </w:pPr>
      <w:r>
        <w:rPr>
          <w:b/>
          <w:bCs/>
        </w:rPr>
        <w:t xml:space="preserve">Work Package </w:t>
      </w:r>
      <w:r w:rsidR="00015D0F">
        <w:rPr>
          <w:b/>
          <w:bCs/>
        </w:rPr>
        <w:t>6</w:t>
      </w:r>
      <w:r>
        <w:rPr>
          <w:b/>
          <w:bCs/>
        </w:rPr>
        <w:t xml:space="preserve"> (PM)</w:t>
      </w:r>
    </w:p>
    <w:p w14:paraId="4454FC42" w14:textId="7E7A01EF" w:rsidR="00650715" w:rsidRDefault="00650715" w:rsidP="00650715">
      <w:pPr>
        <w:pStyle w:val="ListParagraph"/>
        <w:numPr>
          <w:ilvl w:val="0"/>
          <w:numId w:val="7"/>
        </w:numPr>
        <w:spacing w:line="240" w:lineRule="auto"/>
      </w:pPr>
      <w:r>
        <w:t>Two meetings held so far; they collected information on current research activities</w:t>
      </w:r>
    </w:p>
    <w:p w14:paraId="2DC05517" w14:textId="4BBA0CD1" w:rsidR="00650715" w:rsidRDefault="00650715" w:rsidP="00650715">
      <w:pPr>
        <w:pStyle w:val="ListParagraph"/>
        <w:numPr>
          <w:ilvl w:val="0"/>
          <w:numId w:val="7"/>
        </w:numPr>
        <w:spacing w:line="240" w:lineRule="auto"/>
      </w:pPr>
      <w:r>
        <w:t>Next action is to define remaining task leaders (8 out of 10 identified)</w:t>
      </w:r>
    </w:p>
    <w:p w14:paraId="4F41BC73" w14:textId="4A625972" w:rsidR="00650715" w:rsidRDefault="00650715" w:rsidP="00650715">
      <w:pPr>
        <w:pStyle w:val="ListParagraph"/>
        <w:numPr>
          <w:ilvl w:val="0"/>
          <w:numId w:val="7"/>
        </w:numPr>
        <w:spacing w:line="240" w:lineRule="auto"/>
      </w:pPr>
      <w:r>
        <w:t>Start time for WP activities is December, so still waiting for teams to be appointed</w:t>
      </w:r>
    </w:p>
    <w:p w14:paraId="24AE546A" w14:textId="536D3567" w:rsidR="00650715" w:rsidRPr="004D4F4B" w:rsidRDefault="00650715" w:rsidP="00650715">
      <w:pPr>
        <w:pStyle w:val="ListParagraph"/>
        <w:numPr>
          <w:ilvl w:val="0"/>
          <w:numId w:val="7"/>
        </w:numPr>
        <w:spacing w:line="240" w:lineRule="auto"/>
      </w:pPr>
      <w:r w:rsidRPr="004D4F4B">
        <w:t>VP asks if WP 6 has encountered any</w:t>
      </w:r>
      <w:r w:rsidR="0065275D" w:rsidRPr="004D4F4B">
        <w:t xml:space="preserve"> potential issues with Open Access offer, as discussed in WP 5. PM confirms there have not been any issues yet. </w:t>
      </w:r>
    </w:p>
    <w:p w14:paraId="1EAF8820" w14:textId="77777777" w:rsidR="00015D0F" w:rsidRDefault="00015D0F" w:rsidP="00015D0F">
      <w:pPr>
        <w:spacing w:line="240" w:lineRule="auto"/>
      </w:pPr>
      <w:r>
        <w:rPr>
          <w:b/>
          <w:bCs/>
        </w:rPr>
        <w:t>Work Package 7 (PO)</w:t>
      </w:r>
    </w:p>
    <w:p w14:paraId="24F2D82F" w14:textId="1D7B00E9" w:rsidR="0065275D" w:rsidRDefault="00015D0F" w:rsidP="00015D0F">
      <w:pPr>
        <w:pStyle w:val="ListParagraph"/>
        <w:numPr>
          <w:ilvl w:val="0"/>
          <w:numId w:val="11"/>
        </w:numPr>
        <w:spacing w:line="240" w:lineRule="auto"/>
      </w:pPr>
      <w:r>
        <w:t>Regular monthly meetings and individual meetings with ICFO ongoing</w:t>
      </w:r>
    </w:p>
    <w:p w14:paraId="7C55B007" w14:textId="0AE5BE62" w:rsidR="00015D0F" w:rsidRDefault="00015D0F" w:rsidP="00015D0F">
      <w:pPr>
        <w:pStyle w:val="ListParagraph"/>
        <w:numPr>
          <w:ilvl w:val="0"/>
          <w:numId w:val="11"/>
        </w:numPr>
        <w:spacing w:line="240" w:lineRule="auto"/>
      </w:pPr>
      <w:r>
        <w:t xml:space="preserve">PO shares a slide wit summary of equipment trials and tendering: </w:t>
      </w:r>
    </w:p>
    <w:p w14:paraId="20F1491D" w14:textId="35B7DCAC" w:rsidR="00015D0F" w:rsidRDefault="00015D0F" w:rsidP="00015D0F">
      <w:pPr>
        <w:pStyle w:val="ListParagraph"/>
        <w:numPr>
          <w:ilvl w:val="1"/>
          <w:numId w:val="11"/>
        </w:numPr>
        <w:spacing w:line="240" w:lineRule="auto"/>
      </w:pPr>
      <w:r>
        <w:t>Electrical packaging – tools identified and talking to company for valuation</w:t>
      </w:r>
    </w:p>
    <w:p w14:paraId="42334320" w14:textId="3FCECA6F" w:rsidR="00015D0F" w:rsidRDefault="00015D0F" w:rsidP="00015D0F">
      <w:pPr>
        <w:pStyle w:val="ListParagraph"/>
        <w:numPr>
          <w:ilvl w:val="1"/>
          <w:numId w:val="11"/>
        </w:numPr>
        <w:spacing w:line="240" w:lineRule="auto"/>
      </w:pPr>
      <w:r>
        <w:t>Optical packaging – might overlap with ICFO equipment. In conversations with several companies</w:t>
      </w:r>
    </w:p>
    <w:p w14:paraId="50A6F7CF" w14:textId="3445E61E" w:rsidR="00015D0F" w:rsidRDefault="00015D0F" w:rsidP="00015D0F">
      <w:pPr>
        <w:pStyle w:val="ListParagraph"/>
        <w:numPr>
          <w:ilvl w:val="1"/>
          <w:numId w:val="11"/>
        </w:numPr>
        <w:spacing w:line="240" w:lineRule="auto"/>
      </w:pPr>
      <w:r>
        <w:t>Metrology – identified what they want to buy</w:t>
      </w:r>
    </w:p>
    <w:p w14:paraId="429D5930" w14:textId="406CA14B" w:rsidR="00015D0F" w:rsidRPr="004D4F4B" w:rsidRDefault="00015D0F" w:rsidP="00015D0F">
      <w:pPr>
        <w:pStyle w:val="ListParagraph"/>
        <w:numPr>
          <w:ilvl w:val="0"/>
          <w:numId w:val="11"/>
        </w:numPr>
        <w:spacing w:line="240" w:lineRule="auto"/>
      </w:pPr>
      <w:r w:rsidRPr="004D4F4B">
        <w:t xml:space="preserve">Lots of outreach done and more to come. </w:t>
      </w:r>
    </w:p>
    <w:p w14:paraId="185C05D8" w14:textId="137E33AF" w:rsidR="002C2CCE" w:rsidRPr="004D4F4B" w:rsidRDefault="00015D0F" w:rsidP="002C2CCE">
      <w:pPr>
        <w:pStyle w:val="ListParagraph"/>
        <w:numPr>
          <w:ilvl w:val="1"/>
          <w:numId w:val="11"/>
        </w:numPr>
        <w:spacing w:line="240" w:lineRule="auto"/>
      </w:pPr>
      <w:r w:rsidRPr="004D4F4B">
        <w:t xml:space="preserve">VP </w:t>
      </w:r>
      <w:r w:rsidR="002C2CCE" w:rsidRPr="004D4F4B">
        <w:t>remarks</w:t>
      </w:r>
      <w:r w:rsidRPr="004D4F4B">
        <w:t xml:space="preserve"> the importance to let partners know which equipment is available for sharing</w:t>
      </w:r>
    </w:p>
    <w:p w14:paraId="6FFC7C67" w14:textId="50DC340C" w:rsidR="00015D0F" w:rsidRDefault="00015D0F" w:rsidP="002C2CCE">
      <w:pPr>
        <w:pStyle w:val="ListParagraph"/>
        <w:numPr>
          <w:ilvl w:val="0"/>
          <w:numId w:val="11"/>
        </w:numPr>
        <w:spacing w:line="240" w:lineRule="auto"/>
      </w:pPr>
      <w:r>
        <w:t xml:space="preserve">PO </w:t>
      </w:r>
      <w:r w:rsidR="002C2CCE">
        <w:t>highlights</w:t>
      </w:r>
      <w:r>
        <w:t xml:space="preserve"> the importance to negotiate good customer support when purchasing working manufacturing equipment. This can be challenging since we’re not big partners. </w:t>
      </w:r>
    </w:p>
    <w:p w14:paraId="0872EFCB" w14:textId="16031555" w:rsidR="0065275D" w:rsidRDefault="0065275D" w:rsidP="0065275D">
      <w:pPr>
        <w:spacing w:line="240" w:lineRule="auto"/>
        <w:rPr>
          <w:b/>
          <w:bCs/>
        </w:rPr>
      </w:pPr>
      <w:r>
        <w:rPr>
          <w:b/>
          <w:bCs/>
        </w:rPr>
        <w:t xml:space="preserve">Work Package </w:t>
      </w:r>
      <w:r w:rsidR="00015D0F">
        <w:rPr>
          <w:b/>
          <w:bCs/>
        </w:rPr>
        <w:t>8</w:t>
      </w:r>
      <w:r>
        <w:rPr>
          <w:b/>
          <w:bCs/>
        </w:rPr>
        <w:t xml:space="preserve"> (</w:t>
      </w:r>
      <w:r w:rsidR="00015D0F">
        <w:rPr>
          <w:b/>
          <w:bCs/>
        </w:rPr>
        <w:t>SL</w:t>
      </w:r>
      <w:r>
        <w:rPr>
          <w:b/>
          <w:bCs/>
        </w:rPr>
        <w:t>)</w:t>
      </w:r>
    </w:p>
    <w:p w14:paraId="1C8C5B9B" w14:textId="33489263" w:rsidR="0065275D" w:rsidRDefault="0065275D" w:rsidP="0065275D">
      <w:pPr>
        <w:pStyle w:val="ListParagraph"/>
        <w:numPr>
          <w:ilvl w:val="0"/>
          <w:numId w:val="8"/>
        </w:numPr>
        <w:spacing w:line="240" w:lineRule="auto"/>
      </w:pPr>
      <w:r>
        <w:t>Regular monthly meetings ongoing</w:t>
      </w:r>
    </w:p>
    <w:p w14:paraId="66C5DA25" w14:textId="58E3740D" w:rsidR="00015D0F" w:rsidRDefault="00015D0F" w:rsidP="0065275D">
      <w:pPr>
        <w:pStyle w:val="ListParagraph"/>
        <w:numPr>
          <w:ilvl w:val="0"/>
          <w:numId w:val="8"/>
        </w:numPr>
        <w:spacing w:line="240" w:lineRule="auto"/>
      </w:pPr>
      <w:r>
        <w:t>WP 8 includes a broad range of TRL levels, but partners are aligned and working well</w:t>
      </w:r>
    </w:p>
    <w:p w14:paraId="650A55B9" w14:textId="32D741FD" w:rsidR="00015D0F" w:rsidRDefault="00015D0F" w:rsidP="0065275D">
      <w:pPr>
        <w:pStyle w:val="ListParagraph"/>
        <w:numPr>
          <w:ilvl w:val="0"/>
          <w:numId w:val="8"/>
        </w:numPr>
        <w:spacing w:line="240" w:lineRule="auto"/>
      </w:pPr>
      <w:r>
        <w:t xml:space="preserve">Procurement team talking to CD from WP 3 to purchase equipment. Ongoing conversations with suppliers. </w:t>
      </w:r>
    </w:p>
    <w:p w14:paraId="4C6A4F78" w14:textId="6299A25E" w:rsidR="00650715" w:rsidRDefault="00015D0F" w:rsidP="002C2CCE">
      <w:pPr>
        <w:pStyle w:val="ListParagraph"/>
        <w:numPr>
          <w:ilvl w:val="0"/>
          <w:numId w:val="8"/>
        </w:numPr>
        <w:spacing w:line="240" w:lineRule="auto"/>
      </w:pPr>
      <w:r>
        <w:t>Capabilities stablished to ensure stability of the Pilot Line</w:t>
      </w:r>
      <w:r w:rsidR="002C2CCE">
        <w:t xml:space="preserve">. </w:t>
      </w:r>
    </w:p>
    <w:p w14:paraId="2A730C48" w14:textId="36B4D597" w:rsidR="002C2CCE" w:rsidRDefault="002C2CCE" w:rsidP="002C2CCE">
      <w:pPr>
        <w:pStyle w:val="ListParagraph"/>
        <w:numPr>
          <w:ilvl w:val="0"/>
          <w:numId w:val="8"/>
        </w:numPr>
        <w:spacing w:line="240" w:lineRule="auto"/>
      </w:pPr>
      <w:r>
        <w:t>Working across geography is seen as a risk but leveraged with plenty of experience by WP leader, so not a concern</w:t>
      </w:r>
    </w:p>
    <w:p w14:paraId="19E1DEAB" w14:textId="46965726" w:rsidR="002C2CCE" w:rsidRDefault="002C2CCE" w:rsidP="002C2CCE">
      <w:pPr>
        <w:spacing w:line="240" w:lineRule="auto"/>
      </w:pPr>
      <w:r>
        <w:rPr>
          <w:b/>
          <w:bCs/>
        </w:rPr>
        <w:t>Work Package 9 (LT)</w:t>
      </w:r>
    </w:p>
    <w:p w14:paraId="05141641" w14:textId="540FA0AA" w:rsidR="002C2CCE" w:rsidRDefault="002C2CCE" w:rsidP="002C2CCE">
      <w:pPr>
        <w:pStyle w:val="ListParagraph"/>
        <w:numPr>
          <w:ilvl w:val="0"/>
          <w:numId w:val="12"/>
        </w:numPr>
        <w:spacing w:line="240" w:lineRule="auto"/>
      </w:pPr>
      <w:r>
        <w:t>WP 9 not started yet but ran a couple of meetings</w:t>
      </w:r>
    </w:p>
    <w:p w14:paraId="12C65ABF" w14:textId="173BF581" w:rsidR="002C2CCE" w:rsidRDefault="002C2CCE" w:rsidP="002C2CCE">
      <w:pPr>
        <w:pStyle w:val="ListParagraph"/>
        <w:numPr>
          <w:ilvl w:val="0"/>
          <w:numId w:val="12"/>
        </w:numPr>
        <w:spacing w:line="240" w:lineRule="auto"/>
      </w:pPr>
      <w:r>
        <w:t xml:space="preserve">It’s been decided to focus on one demonstrator per meeting. Next meeting will start with demonstrator 1. </w:t>
      </w:r>
    </w:p>
    <w:p w14:paraId="21160904" w14:textId="27D2E926" w:rsidR="002C2CCE" w:rsidRDefault="002C2CCE" w:rsidP="002C2CCE">
      <w:pPr>
        <w:pStyle w:val="ListParagraph"/>
        <w:numPr>
          <w:ilvl w:val="1"/>
          <w:numId w:val="12"/>
        </w:numPr>
        <w:spacing w:line="240" w:lineRule="auto"/>
      </w:pPr>
      <w:r>
        <w:lastRenderedPageBreak/>
        <w:t>VP suggests to have a back up plan and validate two demonstrators at the same time</w:t>
      </w:r>
    </w:p>
    <w:p w14:paraId="7FA6E3B3" w14:textId="758F3F33" w:rsidR="002C2CCE" w:rsidRDefault="002C2CCE" w:rsidP="002C2CCE">
      <w:pPr>
        <w:spacing w:line="240" w:lineRule="auto"/>
      </w:pPr>
      <w:r>
        <w:rPr>
          <w:b/>
          <w:bCs/>
        </w:rPr>
        <w:t>Other issues</w:t>
      </w:r>
    </w:p>
    <w:p w14:paraId="111E8CB7" w14:textId="2860E023" w:rsidR="002C2CCE" w:rsidRPr="002C2CCE" w:rsidRDefault="002C2CCE" w:rsidP="002C2CCE">
      <w:pPr>
        <w:pStyle w:val="ListParagraph"/>
        <w:numPr>
          <w:ilvl w:val="0"/>
          <w:numId w:val="13"/>
        </w:numPr>
        <w:spacing w:line="240" w:lineRule="auto"/>
      </w:pPr>
      <w:r>
        <w:t xml:space="preserve">AA reminds SC of the upcoming technical report, due December 2025. A template will be circulated soon. </w:t>
      </w:r>
    </w:p>
    <w:p w14:paraId="09DF72C1" w14:textId="301C41A0" w:rsidR="008371A6" w:rsidRPr="008371A6" w:rsidRDefault="008371A6" w:rsidP="008371A6">
      <w:pPr>
        <w:pStyle w:val="Heading1"/>
        <w:rPr>
          <w:b/>
          <w:bCs/>
          <w:color w:val="2F5597" w:themeColor="accent1"/>
        </w:rPr>
      </w:pPr>
      <w:r w:rsidRPr="008371A6">
        <w:rPr>
          <w:b/>
          <w:bCs/>
          <w:color w:val="2F5597" w:themeColor="accent1"/>
        </w:rPr>
        <w:t>Action Items</w:t>
      </w:r>
    </w:p>
    <w:p w14:paraId="5C41FC66" w14:textId="77777777" w:rsidR="008371A6" w:rsidRDefault="008371A6" w:rsidP="008371A6"/>
    <w:tbl>
      <w:tblPr>
        <w:tblStyle w:val="GridTable1Light"/>
        <w:tblpPr w:leftFromText="180" w:rightFromText="180" w:vertAnchor="text" w:horzAnchor="margin" w:tblpXSpec="center" w:tblpY="206"/>
        <w:tblW w:w="9305" w:type="dxa"/>
        <w:tblLayout w:type="fixed"/>
        <w:tblLook w:val="04A0" w:firstRow="1" w:lastRow="0" w:firstColumn="1" w:lastColumn="0" w:noHBand="0" w:noVBand="1"/>
      </w:tblPr>
      <w:tblGrid>
        <w:gridCol w:w="3682"/>
        <w:gridCol w:w="3555"/>
        <w:gridCol w:w="1832"/>
        <w:gridCol w:w="217"/>
        <w:gridCol w:w="19"/>
      </w:tblGrid>
      <w:tr w:rsidR="008371A6" w14:paraId="5ADDBA56" w14:textId="77777777" w:rsidTr="004D4F4B">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682" w:type="dxa"/>
          </w:tcPr>
          <w:p w14:paraId="6A7CCE49" w14:textId="77777777" w:rsidR="008371A6" w:rsidRPr="003A635A" w:rsidRDefault="008371A6" w:rsidP="00400947">
            <w:pPr>
              <w:spacing w:before="240" w:line="259" w:lineRule="auto"/>
              <w:jc w:val="center"/>
              <w:rPr>
                <w:color w:val="000000" w:themeColor="text1"/>
                <w:sz w:val="28"/>
                <w:szCs w:val="28"/>
              </w:rPr>
            </w:pPr>
            <w:r w:rsidRPr="003A635A">
              <w:rPr>
                <w:color w:val="000000" w:themeColor="text1"/>
                <w:sz w:val="28"/>
                <w:szCs w:val="28"/>
              </w:rPr>
              <w:t>Item</w:t>
            </w:r>
          </w:p>
        </w:tc>
        <w:tc>
          <w:tcPr>
            <w:tcW w:w="3555" w:type="dxa"/>
          </w:tcPr>
          <w:p w14:paraId="5102C2AD" w14:textId="77777777" w:rsidR="008371A6" w:rsidRPr="003A635A" w:rsidRDefault="008371A6" w:rsidP="00400947">
            <w:pPr>
              <w:spacing w:before="24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8"/>
                <w:szCs w:val="28"/>
              </w:rPr>
            </w:pPr>
            <w:r w:rsidRPr="003A635A">
              <w:rPr>
                <w:color w:val="000000" w:themeColor="text1"/>
                <w:sz w:val="28"/>
                <w:szCs w:val="28"/>
              </w:rPr>
              <w:t>Responsible</w:t>
            </w:r>
          </w:p>
        </w:tc>
        <w:tc>
          <w:tcPr>
            <w:tcW w:w="1832" w:type="dxa"/>
          </w:tcPr>
          <w:p w14:paraId="71F33FDC" w14:textId="77777777" w:rsidR="008371A6" w:rsidRPr="003A635A" w:rsidRDefault="008371A6" w:rsidP="00400947">
            <w:pPr>
              <w:spacing w:before="240" w:line="259"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8"/>
                <w:szCs w:val="28"/>
              </w:rPr>
            </w:pPr>
            <w:r w:rsidRPr="003A635A">
              <w:rPr>
                <w:color w:val="000000" w:themeColor="text1"/>
                <w:sz w:val="28"/>
                <w:szCs w:val="28"/>
              </w:rPr>
              <w:t>Due Time</w:t>
            </w:r>
          </w:p>
        </w:tc>
        <w:tc>
          <w:tcPr>
            <w:tcW w:w="236" w:type="dxa"/>
            <w:gridSpan w:val="2"/>
          </w:tcPr>
          <w:p w14:paraId="1BE5D309" w14:textId="77777777" w:rsidR="008371A6" w:rsidRPr="00385B0B" w:rsidRDefault="008371A6" w:rsidP="00400947">
            <w:pPr>
              <w:spacing w:before="240" w:line="259"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8"/>
                <w:szCs w:val="28"/>
              </w:rPr>
            </w:pPr>
          </w:p>
        </w:tc>
      </w:tr>
      <w:tr w:rsidR="008371A6" w14:paraId="094FEF1B" w14:textId="77777777" w:rsidTr="004D4F4B">
        <w:trPr>
          <w:gridAfter w:val="1"/>
          <w:wAfter w:w="19" w:type="dxa"/>
          <w:trHeight w:val="490"/>
        </w:trPr>
        <w:tc>
          <w:tcPr>
            <w:cnfStyle w:val="001000000000" w:firstRow="0" w:lastRow="0" w:firstColumn="1" w:lastColumn="0" w:oddVBand="0" w:evenVBand="0" w:oddHBand="0" w:evenHBand="0" w:firstRowFirstColumn="0" w:firstRowLastColumn="0" w:lastRowFirstColumn="0" w:lastRowLastColumn="0"/>
            <w:tcW w:w="3682" w:type="dxa"/>
          </w:tcPr>
          <w:p w14:paraId="07426CAF" w14:textId="204CFC6D" w:rsidR="008371A6" w:rsidRPr="004D4F4B" w:rsidRDefault="002C2CCE" w:rsidP="00400947">
            <w:pPr>
              <w:spacing w:before="240"/>
            </w:pPr>
            <w:r w:rsidRPr="004D4F4B">
              <w:t>Circulate Template for Technical Report</w:t>
            </w:r>
          </w:p>
        </w:tc>
        <w:tc>
          <w:tcPr>
            <w:tcW w:w="3555" w:type="dxa"/>
          </w:tcPr>
          <w:p w14:paraId="1A501738" w14:textId="67BDC052" w:rsidR="008371A6" w:rsidRPr="004D4F4B" w:rsidRDefault="002C2CCE" w:rsidP="00400947">
            <w:pPr>
              <w:spacing w:before="240" w:line="259" w:lineRule="auto"/>
              <w:cnfStyle w:val="000000000000" w:firstRow="0" w:lastRow="0" w:firstColumn="0" w:lastColumn="0" w:oddVBand="0" w:evenVBand="0" w:oddHBand="0" w:evenHBand="0" w:firstRowFirstColumn="0" w:firstRowLastColumn="0" w:lastRowFirstColumn="0" w:lastRowLastColumn="0"/>
            </w:pPr>
            <w:r w:rsidRPr="004D4F4B">
              <w:t>Ana Aguarod</w:t>
            </w:r>
          </w:p>
        </w:tc>
        <w:tc>
          <w:tcPr>
            <w:tcW w:w="2049" w:type="dxa"/>
            <w:gridSpan w:val="2"/>
          </w:tcPr>
          <w:p w14:paraId="0D97882D" w14:textId="141A325F" w:rsidR="008371A6" w:rsidRPr="004D4F4B" w:rsidRDefault="008371A6" w:rsidP="00400947">
            <w:pPr>
              <w:spacing w:before="240" w:line="259" w:lineRule="auto"/>
              <w:cnfStyle w:val="000000000000" w:firstRow="0" w:lastRow="0" w:firstColumn="0" w:lastColumn="0" w:oddVBand="0" w:evenVBand="0" w:oddHBand="0" w:evenHBand="0" w:firstRowFirstColumn="0" w:firstRowLastColumn="0" w:lastRowFirstColumn="0" w:lastRowLastColumn="0"/>
            </w:pPr>
            <w:r w:rsidRPr="004D4F4B">
              <w:t xml:space="preserve">By </w:t>
            </w:r>
            <w:r w:rsidR="002C2CCE" w:rsidRPr="004D4F4B">
              <w:t>07</w:t>
            </w:r>
            <w:r w:rsidRPr="004D4F4B">
              <w:t>/</w:t>
            </w:r>
            <w:r w:rsidR="002C2CCE" w:rsidRPr="004D4F4B">
              <w:t>11</w:t>
            </w:r>
            <w:r w:rsidRPr="004D4F4B">
              <w:t>/20</w:t>
            </w:r>
            <w:r w:rsidR="002C2CCE" w:rsidRPr="004D4F4B">
              <w:t>25</w:t>
            </w:r>
          </w:p>
        </w:tc>
      </w:tr>
      <w:tr w:rsidR="008371A6" w:rsidRPr="00DD082D" w14:paraId="2177F5C2" w14:textId="77777777" w:rsidTr="004D4F4B">
        <w:trPr>
          <w:gridAfter w:val="1"/>
          <w:wAfter w:w="19" w:type="dxa"/>
          <w:trHeight w:val="548"/>
        </w:trPr>
        <w:tc>
          <w:tcPr>
            <w:cnfStyle w:val="001000000000" w:firstRow="0" w:lastRow="0" w:firstColumn="1" w:lastColumn="0" w:oddVBand="0" w:evenVBand="0" w:oddHBand="0" w:evenHBand="0" w:firstRowFirstColumn="0" w:firstRowLastColumn="0" w:lastRowFirstColumn="0" w:lastRowLastColumn="0"/>
            <w:tcW w:w="3682" w:type="dxa"/>
          </w:tcPr>
          <w:p w14:paraId="5A94A098" w14:textId="072C8DA0" w:rsidR="008371A6" w:rsidRPr="004D4F4B" w:rsidRDefault="002C2CCE" w:rsidP="00400947">
            <w:pPr>
              <w:spacing w:before="240"/>
            </w:pPr>
            <w:r w:rsidRPr="004D4F4B">
              <w:t>Share public slide deck on Sharepoint</w:t>
            </w:r>
          </w:p>
        </w:tc>
        <w:tc>
          <w:tcPr>
            <w:tcW w:w="3555" w:type="dxa"/>
          </w:tcPr>
          <w:p w14:paraId="12E1D37E" w14:textId="18833201" w:rsidR="008371A6" w:rsidRPr="004D4F4B" w:rsidRDefault="002C2CCE" w:rsidP="00400947">
            <w:pPr>
              <w:spacing w:before="240" w:line="259" w:lineRule="auto"/>
              <w:cnfStyle w:val="000000000000" w:firstRow="0" w:lastRow="0" w:firstColumn="0" w:lastColumn="0" w:oddVBand="0" w:evenVBand="0" w:oddHBand="0" w:evenHBand="0" w:firstRowFirstColumn="0" w:firstRowLastColumn="0" w:lastRowFirstColumn="0" w:lastRowLastColumn="0"/>
              <w:rPr>
                <w:szCs w:val="24"/>
              </w:rPr>
            </w:pPr>
            <w:r w:rsidRPr="004D4F4B">
              <w:rPr>
                <w:szCs w:val="24"/>
              </w:rPr>
              <w:t>Sabine Grunge</w:t>
            </w:r>
          </w:p>
        </w:tc>
        <w:tc>
          <w:tcPr>
            <w:tcW w:w="2049" w:type="dxa"/>
            <w:gridSpan w:val="2"/>
          </w:tcPr>
          <w:p w14:paraId="7C7B4E4E" w14:textId="7622598F" w:rsidR="008371A6" w:rsidRPr="004D4F4B" w:rsidRDefault="002C2CCE" w:rsidP="00400947">
            <w:pPr>
              <w:spacing w:before="240" w:line="259" w:lineRule="auto"/>
              <w:cnfStyle w:val="000000000000" w:firstRow="0" w:lastRow="0" w:firstColumn="0" w:lastColumn="0" w:oddVBand="0" w:evenVBand="0" w:oddHBand="0" w:evenHBand="0" w:firstRowFirstColumn="0" w:firstRowLastColumn="0" w:lastRowFirstColumn="0" w:lastRowLastColumn="0"/>
            </w:pPr>
            <w:r w:rsidRPr="004D4F4B">
              <w:t>Done</w:t>
            </w:r>
          </w:p>
        </w:tc>
      </w:tr>
      <w:tr w:rsidR="008371A6" w14:paraId="7AC308E8" w14:textId="77777777" w:rsidTr="004D4F4B">
        <w:trPr>
          <w:gridAfter w:val="1"/>
          <w:wAfter w:w="19" w:type="dxa"/>
          <w:trHeight w:val="490"/>
        </w:trPr>
        <w:tc>
          <w:tcPr>
            <w:cnfStyle w:val="001000000000" w:firstRow="0" w:lastRow="0" w:firstColumn="1" w:lastColumn="0" w:oddVBand="0" w:evenVBand="0" w:oddHBand="0" w:evenHBand="0" w:firstRowFirstColumn="0" w:firstRowLastColumn="0" w:lastRowFirstColumn="0" w:lastRowLastColumn="0"/>
            <w:tcW w:w="3682" w:type="dxa"/>
          </w:tcPr>
          <w:p w14:paraId="121BCADA" w14:textId="1D086E22" w:rsidR="008371A6" w:rsidRPr="004D4F4B" w:rsidRDefault="002C2CCE" w:rsidP="00400947">
            <w:pPr>
              <w:spacing w:before="240" w:line="259" w:lineRule="auto"/>
            </w:pPr>
            <w:r w:rsidRPr="004D4F4B">
              <w:t>Share video content for digital materials for stands with SG</w:t>
            </w:r>
          </w:p>
        </w:tc>
        <w:tc>
          <w:tcPr>
            <w:tcW w:w="3555" w:type="dxa"/>
          </w:tcPr>
          <w:p w14:paraId="4F41C996" w14:textId="224360AF" w:rsidR="008371A6" w:rsidRPr="004D4F4B" w:rsidRDefault="002C2CCE" w:rsidP="00400947">
            <w:pPr>
              <w:spacing w:before="240" w:line="259" w:lineRule="auto"/>
              <w:cnfStyle w:val="000000000000" w:firstRow="0" w:lastRow="0" w:firstColumn="0" w:lastColumn="0" w:oddVBand="0" w:evenVBand="0" w:oddHBand="0" w:evenHBand="0" w:firstRowFirstColumn="0" w:firstRowLastColumn="0" w:lastRowFirstColumn="0" w:lastRowLastColumn="0"/>
            </w:pPr>
            <w:r w:rsidRPr="004D4F4B">
              <w:t>All</w:t>
            </w:r>
          </w:p>
        </w:tc>
        <w:tc>
          <w:tcPr>
            <w:tcW w:w="2049" w:type="dxa"/>
            <w:gridSpan w:val="2"/>
          </w:tcPr>
          <w:p w14:paraId="29DF68C5" w14:textId="71510183" w:rsidR="008371A6" w:rsidRPr="004D4F4B" w:rsidRDefault="002C2CCE" w:rsidP="00400947">
            <w:pPr>
              <w:spacing w:before="240" w:line="259" w:lineRule="auto"/>
              <w:cnfStyle w:val="000000000000" w:firstRow="0" w:lastRow="0" w:firstColumn="0" w:lastColumn="0" w:oddVBand="0" w:evenVBand="0" w:oddHBand="0" w:evenHBand="0" w:firstRowFirstColumn="0" w:firstRowLastColumn="0" w:lastRowFirstColumn="0" w:lastRowLastColumn="0"/>
            </w:pPr>
            <w:r w:rsidRPr="004D4F4B">
              <w:t>ASAP</w:t>
            </w:r>
          </w:p>
        </w:tc>
      </w:tr>
      <w:tr w:rsidR="008371A6" w14:paraId="24125551" w14:textId="77777777" w:rsidTr="004D4F4B">
        <w:trPr>
          <w:gridAfter w:val="1"/>
          <w:wAfter w:w="19" w:type="dxa"/>
          <w:trHeight w:val="520"/>
        </w:trPr>
        <w:tc>
          <w:tcPr>
            <w:cnfStyle w:val="001000000000" w:firstRow="0" w:lastRow="0" w:firstColumn="1" w:lastColumn="0" w:oddVBand="0" w:evenVBand="0" w:oddHBand="0" w:evenHBand="0" w:firstRowFirstColumn="0" w:firstRowLastColumn="0" w:lastRowFirstColumn="0" w:lastRowLastColumn="0"/>
            <w:tcW w:w="3682" w:type="dxa"/>
          </w:tcPr>
          <w:p w14:paraId="2739A717" w14:textId="13E93921" w:rsidR="008371A6" w:rsidRPr="004D4F4B" w:rsidRDefault="00C14BD5" w:rsidP="00400947">
            <w:pPr>
              <w:spacing w:before="240" w:line="259" w:lineRule="auto"/>
            </w:pPr>
            <w:r w:rsidRPr="004D4F4B">
              <w:t>Sign JPA with Chips JU</w:t>
            </w:r>
          </w:p>
        </w:tc>
        <w:tc>
          <w:tcPr>
            <w:tcW w:w="3555" w:type="dxa"/>
          </w:tcPr>
          <w:p w14:paraId="69CBEC1A" w14:textId="5E47F771" w:rsidR="008371A6" w:rsidRPr="004D4F4B" w:rsidRDefault="00C14BD5" w:rsidP="00400947">
            <w:pPr>
              <w:spacing w:before="240" w:line="259" w:lineRule="auto"/>
              <w:cnfStyle w:val="000000000000" w:firstRow="0" w:lastRow="0" w:firstColumn="0" w:lastColumn="0" w:oddVBand="0" w:evenVBand="0" w:oddHBand="0" w:evenHBand="0" w:firstRowFirstColumn="0" w:firstRowLastColumn="0" w:lastRowFirstColumn="0" w:lastRowLastColumn="0"/>
            </w:pPr>
            <w:r w:rsidRPr="004D4F4B">
              <w:t>Partners who have not done so yet</w:t>
            </w:r>
          </w:p>
        </w:tc>
        <w:tc>
          <w:tcPr>
            <w:tcW w:w="2049" w:type="dxa"/>
            <w:gridSpan w:val="2"/>
          </w:tcPr>
          <w:p w14:paraId="4F2D9DFA" w14:textId="5764E9AE" w:rsidR="008371A6" w:rsidRPr="004D4F4B" w:rsidRDefault="00C14BD5" w:rsidP="00400947">
            <w:pPr>
              <w:spacing w:before="240" w:line="259" w:lineRule="auto"/>
              <w:cnfStyle w:val="000000000000" w:firstRow="0" w:lastRow="0" w:firstColumn="0" w:lastColumn="0" w:oddVBand="0" w:evenVBand="0" w:oddHBand="0" w:evenHBand="0" w:firstRowFirstColumn="0" w:firstRowLastColumn="0" w:lastRowFirstColumn="0" w:lastRowLastColumn="0"/>
            </w:pPr>
            <w:r w:rsidRPr="004D4F4B">
              <w:t>ASAP</w:t>
            </w:r>
          </w:p>
        </w:tc>
      </w:tr>
      <w:tr w:rsidR="008371A6" w14:paraId="56949523" w14:textId="77777777" w:rsidTr="004D4F4B">
        <w:trPr>
          <w:gridAfter w:val="1"/>
          <w:wAfter w:w="19" w:type="dxa"/>
          <w:trHeight w:val="520"/>
        </w:trPr>
        <w:tc>
          <w:tcPr>
            <w:cnfStyle w:val="001000000000" w:firstRow="0" w:lastRow="0" w:firstColumn="1" w:lastColumn="0" w:oddVBand="0" w:evenVBand="0" w:oddHBand="0" w:evenHBand="0" w:firstRowFirstColumn="0" w:firstRowLastColumn="0" w:lastRowFirstColumn="0" w:lastRowLastColumn="0"/>
            <w:tcW w:w="3682" w:type="dxa"/>
          </w:tcPr>
          <w:p w14:paraId="6E5FC191" w14:textId="6B984C44" w:rsidR="008371A6" w:rsidRPr="004D4F4B" w:rsidRDefault="00C14BD5" w:rsidP="00400947">
            <w:pPr>
              <w:spacing w:before="240" w:line="259" w:lineRule="auto"/>
            </w:pPr>
            <w:r w:rsidRPr="004D4F4B">
              <w:t>Create Events Calendar</w:t>
            </w:r>
          </w:p>
        </w:tc>
        <w:tc>
          <w:tcPr>
            <w:tcW w:w="3555" w:type="dxa"/>
          </w:tcPr>
          <w:p w14:paraId="6A91B9E8" w14:textId="51C038CF" w:rsidR="008371A6" w:rsidRPr="004D4F4B" w:rsidRDefault="00C14BD5" w:rsidP="00400947">
            <w:pPr>
              <w:spacing w:before="240" w:line="259" w:lineRule="auto"/>
              <w:cnfStyle w:val="000000000000" w:firstRow="0" w:lastRow="0" w:firstColumn="0" w:lastColumn="0" w:oddVBand="0" w:evenVBand="0" w:oddHBand="0" w:evenHBand="0" w:firstRowFirstColumn="0" w:firstRowLastColumn="0" w:lastRowFirstColumn="0" w:lastRowLastColumn="0"/>
            </w:pPr>
            <w:r w:rsidRPr="004D4F4B">
              <w:t>Marina Santana</w:t>
            </w:r>
          </w:p>
        </w:tc>
        <w:tc>
          <w:tcPr>
            <w:tcW w:w="2049" w:type="dxa"/>
            <w:gridSpan w:val="2"/>
          </w:tcPr>
          <w:p w14:paraId="7395D836" w14:textId="5FAA8CA7" w:rsidR="008371A6" w:rsidRPr="004D4F4B" w:rsidRDefault="00C14BD5" w:rsidP="00400947">
            <w:pPr>
              <w:spacing w:before="240" w:line="259" w:lineRule="auto"/>
              <w:cnfStyle w:val="000000000000" w:firstRow="0" w:lastRow="0" w:firstColumn="0" w:lastColumn="0" w:oddVBand="0" w:evenVBand="0" w:oddHBand="0" w:evenHBand="0" w:firstRowFirstColumn="0" w:firstRowLastColumn="0" w:lastRowFirstColumn="0" w:lastRowLastColumn="0"/>
            </w:pPr>
            <w:r w:rsidRPr="004D4F4B">
              <w:t>ASAP</w:t>
            </w:r>
          </w:p>
        </w:tc>
      </w:tr>
      <w:tr w:rsidR="008371A6" w14:paraId="7F56F26A" w14:textId="77777777" w:rsidTr="004D4F4B">
        <w:trPr>
          <w:gridAfter w:val="1"/>
          <w:wAfter w:w="19" w:type="dxa"/>
          <w:trHeight w:val="490"/>
        </w:trPr>
        <w:tc>
          <w:tcPr>
            <w:cnfStyle w:val="001000000000" w:firstRow="0" w:lastRow="0" w:firstColumn="1" w:lastColumn="0" w:oddVBand="0" w:evenVBand="0" w:oddHBand="0" w:evenHBand="0" w:firstRowFirstColumn="0" w:firstRowLastColumn="0" w:lastRowFirstColumn="0" w:lastRowLastColumn="0"/>
            <w:tcW w:w="3682" w:type="dxa"/>
          </w:tcPr>
          <w:p w14:paraId="1D2A53C8" w14:textId="243150F5" w:rsidR="008371A6" w:rsidRDefault="004D4F4B" w:rsidP="00400947">
            <w:pPr>
              <w:spacing w:before="240" w:line="259" w:lineRule="auto"/>
            </w:pPr>
            <w:r>
              <w:t>Follow up discussion on technologies included in PIXEurope</w:t>
            </w:r>
            <w:r w:rsidRPr="00BC5F09">
              <w:t xml:space="preserve"> </w:t>
            </w:r>
          </w:p>
        </w:tc>
        <w:tc>
          <w:tcPr>
            <w:tcW w:w="3555" w:type="dxa"/>
          </w:tcPr>
          <w:p w14:paraId="7BDCE0FE" w14:textId="1BEE41AF" w:rsidR="008371A6" w:rsidRDefault="004D4F4B" w:rsidP="00400947">
            <w:pPr>
              <w:spacing w:before="240" w:line="259" w:lineRule="auto"/>
              <w:cnfStyle w:val="000000000000" w:firstRow="0" w:lastRow="0" w:firstColumn="0" w:lastColumn="0" w:oddVBand="0" w:evenVBand="0" w:oddHBand="0" w:evenHBand="0" w:firstRowFirstColumn="0" w:firstRowLastColumn="0" w:lastRowFirstColumn="0" w:lastRowLastColumn="0"/>
            </w:pPr>
            <w:r>
              <w:t>Valerio Pruneri, Kevin Williams, Timo Alto, Joaquín Faneca</w:t>
            </w:r>
          </w:p>
        </w:tc>
        <w:tc>
          <w:tcPr>
            <w:tcW w:w="2049" w:type="dxa"/>
            <w:gridSpan w:val="2"/>
          </w:tcPr>
          <w:p w14:paraId="63B05919" w14:textId="0B85B9B0" w:rsidR="008371A6" w:rsidRDefault="004D4F4B" w:rsidP="00400947">
            <w:pPr>
              <w:spacing w:before="240" w:line="259" w:lineRule="auto"/>
              <w:cnfStyle w:val="000000000000" w:firstRow="0" w:lastRow="0" w:firstColumn="0" w:lastColumn="0" w:oddVBand="0" w:evenVBand="0" w:oddHBand="0" w:evenHBand="0" w:firstRowFirstColumn="0" w:firstRowLastColumn="0" w:lastRowFirstColumn="0" w:lastRowLastColumn="0"/>
            </w:pPr>
            <w:r>
              <w:t>ASAP</w:t>
            </w:r>
          </w:p>
        </w:tc>
      </w:tr>
    </w:tbl>
    <w:p w14:paraId="41190D8F" w14:textId="77777777" w:rsidR="00DF6CC3" w:rsidRDefault="00DF6CC3"/>
    <w:sectPr w:rsidR="00DF6CC3" w:rsidSect="008371A6">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345A" w14:textId="77777777" w:rsidR="007B7A4D" w:rsidRDefault="007B7A4D" w:rsidP="008371A6">
      <w:pPr>
        <w:spacing w:after="0" w:line="240" w:lineRule="auto"/>
      </w:pPr>
      <w:r>
        <w:separator/>
      </w:r>
    </w:p>
  </w:endnote>
  <w:endnote w:type="continuationSeparator" w:id="0">
    <w:p w14:paraId="0B5E1AB5" w14:textId="77777777" w:rsidR="007B7A4D" w:rsidRDefault="007B7A4D" w:rsidP="0083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Eurostile">
    <w:altName w:val="Agency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6411126"/>
      <w:docPartObj>
        <w:docPartGallery w:val="Page Numbers (Top of Page)"/>
        <w:docPartUnique/>
      </w:docPartObj>
    </w:sdtPr>
    <w:sdtContent>
      <w:p w14:paraId="1DB57E0A" w14:textId="77777777" w:rsidR="008371A6" w:rsidRDefault="008371A6" w:rsidP="008371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6B109D1" w14:textId="77777777" w:rsidR="008371A6" w:rsidRDefault="008371A6">
    <w:pPr>
      <w:pStyle w:val="Footer"/>
    </w:pPr>
    <w:r w:rsidRPr="00BA78ED">
      <w:rPr>
        <w:noProof/>
        <w:lang w:eastAsia="ca-ES"/>
      </w:rPr>
      <w:drawing>
        <wp:anchor distT="0" distB="0" distL="114300" distR="114300" simplePos="0" relativeHeight="251661312" behindDoc="0" locked="0" layoutInCell="1" allowOverlap="1" wp14:anchorId="143F6C11" wp14:editId="60217E6C">
          <wp:simplePos x="0" y="0"/>
          <wp:positionH relativeFrom="column">
            <wp:posOffset>0</wp:posOffset>
          </wp:positionH>
          <wp:positionV relativeFrom="paragraph">
            <wp:posOffset>0</wp:posOffset>
          </wp:positionV>
          <wp:extent cx="1508166" cy="316304"/>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Funded by the EU-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166" cy="3163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2566B" w14:textId="77777777" w:rsidR="007B7A4D" w:rsidRDefault="007B7A4D" w:rsidP="008371A6">
      <w:pPr>
        <w:spacing w:after="0" w:line="240" w:lineRule="auto"/>
      </w:pPr>
      <w:r>
        <w:separator/>
      </w:r>
    </w:p>
  </w:footnote>
  <w:footnote w:type="continuationSeparator" w:id="0">
    <w:p w14:paraId="67141D4B" w14:textId="77777777" w:rsidR="007B7A4D" w:rsidRDefault="007B7A4D" w:rsidP="00837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A8F6" w14:textId="77777777" w:rsidR="008371A6" w:rsidRDefault="008371A6">
    <w:pPr>
      <w:pStyle w:val="Header"/>
    </w:pPr>
    <w:r w:rsidRPr="00493927">
      <w:rPr>
        <w:rFonts w:ascii="Aptos" w:hAnsi="Aptos"/>
        <w:noProof/>
      </w:rPr>
      <w:drawing>
        <wp:anchor distT="0" distB="0" distL="114300" distR="114300" simplePos="0" relativeHeight="251659264" behindDoc="1" locked="0" layoutInCell="1" allowOverlap="1" wp14:anchorId="4BCDD65D" wp14:editId="32A58DD8">
          <wp:simplePos x="0" y="0"/>
          <wp:positionH relativeFrom="margin">
            <wp:posOffset>4459459</wp:posOffset>
          </wp:positionH>
          <wp:positionV relativeFrom="margin">
            <wp:posOffset>-591967</wp:posOffset>
          </wp:positionV>
          <wp:extent cx="1607185" cy="42164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14803" name="Picture 10"/>
                  <pic:cNvPicPr/>
                </pic:nvPicPr>
                <pic:blipFill rotWithShape="1">
                  <a:blip r:embed="rId1">
                    <a:extLst>
                      <a:ext uri="{28A0092B-C50C-407E-A947-70E740481C1C}">
                        <a14:useLocalDpi xmlns:a14="http://schemas.microsoft.com/office/drawing/2010/main" val="0"/>
                      </a:ext>
                    </a:extLst>
                  </a:blip>
                  <a:srcRect l="4277" t="22725" r="11068" b="25163"/>
                  <a:stretch/>
                </pic:blipFill>
                <pic:spPr bwMode="auto">
                  <a:xfrm>
                    <a:off x="0" y="0"/>
                    <a:ext cx="1607185" cy="421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5546"/>
    <w:multiLevelType w:val="hybridMultilevel"/>
    <w:tmpl w:val="10644A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3176D"/>
    <w:multiLevelType w:val="hybridMultilevel"/>
    <w:tmpl w:val="CC8A3F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D868DE"/>
    <w:multiLevelType w:val="hybridMultilevel"/>
    <w:tmpl w:val="963E3B90"/>
    <w:lvl w:ilvl="0" w:tplc="B3C2B4AA">
      <w:numFmt w:val="bullet"/>
      <w:lvlText w:val="-"/>
      <w:lvlJc w:val="left"/>
      <w:pPr>
        <w:ind w:left="766" w:hanging="360"/>
      </w:pPr>
      <w:rPr>
        <w:rFonts w:ascii="Aptos" w:eastAsiaTheme="minorEastAsia" w:hAnsi="Aptos" w:cstheme="minorBid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20447FB1"/>
    <w:multiLevelType w:val="hybridMultilevel"/>
    <w:tmpl w:val="ED50A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D13EC"/>
    <w:multiLevelType w:val="hybridMultilevel"/>
    <w:tmpl w:val="538463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A2B20"/>
    <w:multiLevelType w:val="hybridMultilevel"/>
    <w:tmpl w:val="B13E09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6681A"/>
    <w:multiLevelType w:val="hybridMultilevel"/>
    <w:tmpl w:val="700E477A"/>
    <w:lvl w:ilvl="0" w:tplc="FD506D8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839CF"/>
    <w:multiLevelType w:val="hybridMultilevel"/>
    <w:tmpl w:val="4274AC3E"/>
    <w:lvl w:ilvl="0" w:tplc="08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7B61DD"/>
    <w:multiLevelType w:val="hybridMultilevel"/>
    <w:tmpl w:val="4A24BA8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F02AC"/>
    <w:multiLevelType w:val="hybridMultilevel"/>
    <w:tmpl w:val="7CD2E0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4B0672"/>
    <w:multiLevelType w:val="hybridMultilevel"/>
    <w:tmpl w:val="70C6DE4E"/>
    <w:lvl w:ilvl="0" w:tplc="B3C2B4AA">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4435AA"/>
    <w:multiLevelType w:val="multilevel"/>
    <w:tmpl w:val="047E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518EF"/>
    <w:multiLevelType w:val="hybridMultilevel"/>
    <w:tmpl w:val="90EC3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7399416">
    <w:abstractNumId w:val="12"/>
  </w:num>
  <w:num w:numId="2" w16cid:durableId="553539572">
    <w:abstractNumId w:val="7"/>
  </w:num>
  <w:num w:numId="3" w16cid:durableId="1005324638">
    <w:abstractNumId w:val="11"/>
  </w:num>
  <w:num w:numId="4" w16cid:durableId="1046566220">
    <w:abstractNumId w:val="6"/>
  </w:num>
  <w:num w:numId="5" w16cid:durableId="255939015">
    <w:abstractNumId w:val="8"/>
  </w:num>
  <w:num w:numId="6" w16cid:durableId="1839151966">
    <w:abstractNumId w:val="5"/>
  </w:num>
  <w:num w:numId="7" w16cid:durableId="1253008427">
    <w:abstractNumId w:val="9"/>
  </w:num>
  <w:num w:numId="8" w16cid:durableId="38743234">
    <w:abstractNumId w:val="0"/>
  </w:num>
  <w:num w:numId="9" w16cid:durableId="598410508">
    <w:abstractNumId w:val="10"/>
  </w:num>
  <w:num w:numId="10" w16cid:durableId="1426465208">
    <w:abstractNumId w:val="2"/>
  </w:num>
  <w:num w:numId="11" w16cid:durableId="709230684">
    <w:abstractNumId w:val="4"/>
  </w:num>
  <w:num w:numId="12" w16cid:durableId="1621759434">
    <w:abstractNumId w:val="1"/>
  </w:num>
  <w:num w:numId="13" w16cid:durableId="697505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0D"/>
    <w:rsid w:val="00015D0F"/>
    <w:rsid w:val="00116797"/>
    <w:rsid w:val="00136B43"/>
    <w:rsid w:val="001C702A"/>
    <w:rsid w:val="001D6F8C"/>
    <w:rsid w:val="00294DBA"/>
    <w:rsid w:val="002C00DA"/>
    <w:rsid w:val="002C2CCE"/>
    <w:rsid w:val="00382308"/>
    <w:rsid w:val="00407A4F"/>
    <w:rsid w:val="004213C1"/>
    <w:rsid w:val="004643CA"/>
    <w:rsid w:val="004D4F4B"/>
    <w:rsid w:val="00544487"/>
    <w:rsid w:val="0060180D"/>
    <w:rsid w:val="00650715"/>
    <w:rsid w:val="0065275D"/>
    <w:rsid w:val="00691DAC"/>
    <w:rsid w:val="00786C2A"/>
    <w:rsid w:val="007A6839"/>
    <w:rsid w:val="007B7A4D"/>
    <w:rsid w:val="00822C83"/>
    <w:rsid w:val="008371A6"/>
    <w:rsid w:val="008A1757"/>
    <w:rsid w:val="008D1DFC"/>
    <w:rsid w:val="009B2E93"/>
    <w:rsid w:val="009C2CF8"/>
    <w:rsid w:val="00A13C16"/>
    <w:rsid w:val="00A446D8"/>
    <w:rsid w:val="00AA7DCF"/>
    <w:rsid w:val="00AB46BC"/>
    <w:rsid w:val="00BC5F09"/>
    <w:rsid w:val="00BE5E0E"/>
    <w:rsid w:val="00C14BD5"/>
    <w:rsid w:val="00D94DDE"/>
    <w:rsid w:val="00DA010F"/>
    <w:rsid w:val="00DB6654"/>
    <w:rsid w:val="00DF6CC3"/>
    <w:rsid w:val="00E60579"/>
    <w:rsid w:val="00F01F7F"/>
    <w:rsid w:val="00F50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9E05"/>
  <w15:chartTrackingRefBased/>
  <w15:docId w15:val="{26C31046-6B7D-D041-8B77-2FE92069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1A6"/>
  </w:style>
  <w:style w:type="paragraph" w:styleId="Heading1">
    <w:name w:val="heading 1"/>
    <w:basedOn w:val="Normal"/>
    <w:next w:val="Normal"/>
    <w:link w:val="Heading1Char"/>
    <w:uiPriority w:val="9"/>
    <w:qFormat/>
    <w:rsid w:val="008371A6"/>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8371A6"/>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8371A6"/>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8371A6"/>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8371A6"/>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8371A6"/>
    <w:pPr>
      <w:keepNext/>
      <w:keepLines/>
      <w:spacing w:before="40" w:after="0"/>
      <w:outlineLvl w:val="5"/>
    </w:pPr>
  </w:style>
  <w:style w:type="paragraph" w:styleId="Heading7">
    <w:name w:val="heading 7"/>
    <w:basedOn w:val="Normal"/>
    <w:next w:val="Normal"/>
    <w:link w:val="Heading7Char"/>
    <w:uiPriority w:val="9"/>
    <w:semiHidden/>
    <w:unhideWhenUsed/>
    <w:qFormat/>
    <w:rsid w:val="008371A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371A6"/>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8371A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1A6"/>
    <w:rPr>
      <w:rFonts w:asciiTheme="majorHAnsi" w:eastAsiaTheme="majorEastAsia" w:hAnsiTheme="majorHAnsi" w:cstheme="majorBidi"/>
      <w:color w:val="262626" w:themeColor="text1" w:themeTint="D9"/>
      <w:sz w:val="32"/>
      <w:szCs w:val="32"/>
    </w:rPr>
  </w:style>
  <w:style w:type="character" w:customStyle="1" w:styleId="Heading8Char">
    <w:name w:val="Heading 8 Char"/>
    <w:basedOn w:val="DefaultParagraphFont"/>
    <w:link w:val="Heading8"/>
    <w:uiPriority w:val="9"/>
    <w:rsid w:val="008371A6"/>
    <w:rPr>
      <w:color w:val="262626" w:themeColor="text1" w:themeTint="D9"/>
      <w:sz w:val="21"/>
      <w:szCs w:val="21"/>
    </w:rPr>
  </w:style>
  <w:style w:type="paragraph" w:styleId="ListParagraph">
    <w:name w:val="List Paragraph"/>
    <w:basedOn w:val="Normal"/>
    <w:link w:val="ListParagraphChar"/>
    <w:uiPriority w:val="34"/>
    <w:qFormat/>
    <w:rsid w:val="008371A6"/>
    <w:pPr>
      <w:ind w:left="720"/>
      <w:contextualSpacing/>
    </w:pPr>
  </w:style>
  <w:style w:type="character" w:customStyle="1" w:styleId="ListParagraphChar">
    <w:name w:val="List Paragraph Char"/>
    <w:basedOn w:val="DefaultParagraphFont"/>
    <w:link w:val="ListParagraph"/>
    <w:uiPriority w:val="34"/>
    <w:rsid w:val="008371A6"/>
  </w:style>
  <w:style w:type="table" w:styleId="GridTable4-Accent1">
    <w:name w:val="Grid Table 4 Accent 1"/>
    <w:basedOn w:val="TableNormal"/>
    <w:uiPriority w:val="49"/>
    <w:rsid w:val="008371A6"/>
    <w:pPr>
      <w:spacing w:after="0" w:line="240" w:lineRule="auto"/>
    </w:pPr>
    <w:tblPr>
      <w:tblStyleRowBandSize w:val="1"/>
      <w:tblStyleColBandSize w:val="1"/>
      <w:tblBorders>
        <w:top w:val="single" w:sz="4" w:space="0" w:color="7094D2" w:themeColor="accent1" w:themeTint="99"/>
        <w:left w:val="single" w:sz="4" w:space="0" w:color="7094D2" w:themeColor="accent1" w:themeTint="99"/>
        <w:bottom w:val="single" w:sz="4" w:space="0" w:color="7094D2" w:themeColor="accent1" w:themeTint="99"/>
        <w:right w:val="single" w:sz="4" w:space="0" w:color="7094D2" w:themeColor="accent1" w:themeTint="99"/>
        <w:insideH w:val="single" w:sz="4" w:space="0" w:color="7094D2" w:themeColor="accent1" w:themeTint="99"/>
        <w:insideV w:val="single" w:sz="4" w:space="0" w:color="7094D2" w:themeColor="accent1" w:themeTint="99"/>
      </w:tblBorders>
    </w:tblPr>
    <w:tblStylePr w:type="firstRow">
      <w:rPr>
        <w:b/>
        <w:bCs/>
        <w:color w:val="FFFFFF" w:themeColor="background1"/>
      </w:rPr>
      <w:tblPr/>
      <w:tcPr>
        <w:tcBorders>
          <w:top w:val="single" w:sz="4" w:space="0" w:color="2F5597" w:themeColor="accent1"/>
          <w:left w:val="single" w:sz="4" w:space="0" w:color="2F5597" w:themeColor="accent1"/>
          <w:bottom w:val="single" w:sz="4" w:space="0" w:color="2F5597" w:themeColor="accent1"/>
          <w:right w:val="single" w:sz="4" w:space="0" w:color="2F5597" w:themeColor="accent1"/>
          <w:insideH w:val="nil"/>
          <w:insideV w:val="nil"/>
        </w:tcBorders>
        <w:shd w:val="clear" w:color="auto" w:fill="2F5597" w:themeFill="accent1"/>
      </w:tcPr>
    </w:tblStylePr>
    <w:tblStylePr w:type="lastRow">
      <w:rPr>
        <w:b/>
        <w:bCs/>
      </w:rPr>
      <w:tblPr/>
      <w:tcPr>
        <w:tcBorders>
          <w:top w:val="double" w:sz="4" w:space="0" w:color="2F5597" w:themeColor="accent1"/>
        </w:tcBorders>
      </w:tcPr>
    </w:tblStylePr>
    <w:tblStylePr w:type="firstCol">
      <w:rPr>
        <w:b/>
        <w:bCs/>
      </w:rPr>
    </w:tblStylePr>
    <w:tblStylePr w:type="lastCol">
      <w:rPr>
        <w:b/>
        <w:bCs/>
      </w:rPr>
    </w:tblStylePr>
    <w:tblStylePr w:type="band1Vert">
      <w:tblPr/>
      <w:tcPr>
        <w:shd w:val="clear" w:color="auto" w:fill="CFDBF0" w:themeFill="accent1" w:themeFillTint="33"/>
      </w:tcPr>
    </w:tblStylePr>
    <w:tblStylePr w:type="band1Horz">
      <w:tblPr/>
      <w:tcPr>
        <w:shd w:val="clear" w:color="auto" w:fill="CFDBF0" w:themeFill="accent1" w:themeFillTint="33"/>
      </w:tcPr>
    </w:tblStylePr>
  </w:style>
  <w:style w:type="table" w:styleId="GridTable1Light">
    <w:name w:val="Grid Table 1 Light"/>
    <w:basedOn w:val="TableNormal"/>
    <w:uiPriority w:val="46"/>
    <w:rsid w:val="008371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8371A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371A6"/>
    <w:rPr>
      <w:rFonts w:asciiTheme="majorHAnsi" w:eastAsiaTheme="majorEastAsia" w:hAnsiTheme="majorHAnsi" w:cstheme="majorBidi"/>
      <w:spacing w:val="-10"/>
      <w:sz w:val="56"/>
      <w:szCs w:val="56"/>
    </w:rPr>
  </w:style>
  <w:style w:type="character" w:customStyle="1" w:styleId="Heading2Char">
    <w:name w:val="Heading 2 Char"/>
    <w:basedOn w:val="DefaultParagraphFont"/>
    <w:link w:val="Heading2"/>
    <w:uiPriority w:val="9"/>
    <w:semiHidden/>
    <w:rsid w:val="008371A6"/>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8371A6"/>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8371A6"/>
    <w:rPr>
      <w:i/>
      <w:iCs/>
    </w:rPr>
  </w:style>
  <w:style w:type="character" w:customStyle="1" w:styleId="Heading5Char">
    <w:name w:val="Heading 5 Char"/>
    <w:basedOn w:val="DefaultParagraphFont"/>
    <w:link w:val="Heading5"/>
    <w:uiPriority w:val="9"/>
    <w:semiHidden/>
    <w:rsid w:val="008371A6"/>
    <w:rPr>
      <w:color w:val="404040" w:themeColor="text1" w:themeTint="BF"/>
    </w:rPr>
  </w:style>
  <w:style w:type="character" w:customStyle="1" w:styleId="Heading6Char">
    <w:name w:val="Heading 6 Char"/>
    <w:basedOn w:val="DefaultParagraphFont"/>
    <w:link w:val="Heading6"/>
    <w:uiPriority w:val="9"/>
    <w:semiHidden/>
    <w:rsid w:val="008371A6"/>
  </w:style>
  <w:style w:type="character" w:customStyle="1" w:styleId="Heading7Char">
    <w:name w:val="Heading 7 Char"/>
    <w:basedOn w:val="DefaultParagraphFont"/>
    <w:link w:val="Heading7"/>
    <w:uiPriority w:val="9"/>
    <w:semiHidden/>
    <w:rsid w:val="008371A6"/>
    <w:rPr>
      <w:rFonts w:asciiTheme="majorHAnsi" w:eastAsiaTheme="majorEastAsia" w:hAnsiTheme="majorHAnsi" w:cstheme="majorBidi"/>
      <w:i/>
      <w:iCs/>
    </w:rPr>
  </w:style>
  <w:style w:type="character" w:customStyle="1" w:styleId="Heading9Char">
    <w:name w:val="Heading 9 Char"/>
    <w:basedOn w:val="DefaultParagraphFont"/>
    <w:link w:val="Heading9"/>
    <w:uiPriority w:val="9"/>
    <w:semiHidden/>
    <w:rsid w:val="008371A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371A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8371A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371A6"/>
    <w:rPr>
      <w:color w:val="5A5A5A" w:themeColor="text1" w:themeTint="A5"/>
      <w:spacing w:val="15"/>
    </w:rPr>
  </w:style>
  <w:style w:type="character" w:styleId="Strong">
    <w:name w:val="Strong"/>
    <w:basedOn w:val="DefaultParagraphFont"/>
    <w:uiPriority w:val="22"/>
    <w:qFormat/>
    <w:rsid w:val="008371A6"/>
    <w:rPr>
      <w:b/>
      <w:bCs/>
      <w:color w:val="auto"/>
    </w:rPr>
  </w:style>
  <w:style w:type="character" w:styleId="Emphasis">
    <w:name w:val="Emphasis"/>
    <w:basedOn w:val="DefaultParagraphFont"/>
    <w:uiPriority w:val="20"/>
    <w:qFormat/>
    <w:rsid w:val="008371A6"/>
    <w:rPr>
      <w:i/>
      <w:iCs/>
      <w:color w:val="auto"/>
    </w:rPr>
  </w:style>
  <w:style w:type="paragraph" w:styleId="NoSpacing">
    <w:name w:val="No Spacing"/>
    <w:uiPriority w:val="1"/>
    <w:qFormat/>
    <w:rsid w:val="008371A6"/>
    <w:pPr>
      <w:spacing w:after="0" w:line="240" w:lineRule="auto"/>
    </w:pPr>
  </w:style>
  <w:style w:type="paragraph" w:styleId="Quote">
    <w:name w:val="Quote"/>
    <w:basedOn w:val="Normal"/>
    <w:next w:val="Normal"/>
    <w:link w:val="QuoteChar"/>
    <w:uiPriority w:val="29"/>
    <w:qFormat/>
    <w:rsid w:val="008371A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371A6"/>
    <w:rPr>
      <w:i/>
      <w:iCs/>
      <w:color w:val="404040" w:themeColor="text1" w:themeTint="BF"/>
    </w:rPr>
  </w:style>
  <w:style w:type="paragraph" w:styleId="IntenseQuote">
    <w:name w:val="Intense Quote"/>
    <w:basedOn w:val="Normal"/>
    <w:next w:val="Normal"/>
    <w:link w:val="IntenseQuoteChar"/>
    <w:uiPriority w:val="30"/>
    <w:qFormat/>
    <w:rsid w:val="008371A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8371A6"/>
    <w:rPr>
      <w:i/>
      <w:iCs/>
      <w:color w:val="404040" w:themeColor="text1" w:themeTint="BF"/>
    </w:rPr>
  </w:style>
  <w:style w:type="character" w:styleId="SubtleEmphasis">
    <w:name w:val="Subtle Emphasis"/>
    <w:basedOn w:val="DefaultParagraphFont"/>
    <w:uiPriority w:val="19"/>
    <w:qFormat/>
    <w:rsid w:val="008371A6"/>
    <w:rPr>
      <w:i/>
      <w:iCs/>
      <w:color w:val="404040" w:themeColor="text1" w:themeTint="BF"/>
    </w:rPr>
  </w:style>
  <w:style w:type="character" w:styleId="IntenseEmphasis">
    <w:name w:val="Intense Emphasis"/>
    <w:basedOn w:val="DefaultParagraphFont"/>
    <w:uiPriority w:val="21"/>
    <w:qFormat/>
    <w:rsid w:val="008371A6"/>
    <w:rPr>
      <w:b/>
      <w:bCs/>
      <w:i/>
      <w:iCs/>
      <w:color w:val="auto"/>
    </w:rPr>
  </w:style>
  <w:style w:type="character" w:styleId="SubtleReference">
    <w:name w:val="Subtle Reference"/>
    <w:basedOn w:val="DefaultParagraphFont"/>
    <w:uiPriority w:val="31"/>
    <w:qFormat/>
    <w:rsid w:val="008371A6"/>
    <w:rPr>
      <w:smallCaps/>
      <w:color w:val="404040" w:themeColor="text1" w:themeTint="BF"/>
    </w:rPr>
  </w:style>
  <w:style w:type="character" w:styleId="IntenseReference">
    <w:name w:val="Intense Reference"/>
    <w:basedOn w:val="DefaultParagraphFont"/>
    <w:uiPriority w:val="32"/>
    <w:qFormat/>
    <w:rsid w:val="008371A6"/>
    <w:rPr>
      <w:b/>
      <w:bCs/>
      <w:smallCaps/>
      <w:color w:val="404040" w:themeColor="text1" w:themeTint="BF"/>
      <w:spacing w:val="5"/>
    </w:rPr>
  </w:style>
  <w:style w:type="character" w:styleId="BookTitle">
    <w:name w:val="Book Title"/>
    <w:basedOn w:val="DefaultParagraphFont"/>
    <w:uiPriority w:val="33"/>
    <w:qFormat/>
    <w:rsid w:val="008371A6"/>
    <w:rPr>
      <w:b/>
      <w:bCs/>
      <w:i/>
      <w:iCs/>
      <w:spacing w:val="5"/>
    </w:rPr>
  </w:style>
  <w:style w:type="paragraph" w:styleId="TOCHeading">
    <w:name w:val="TOC Heading"/>
    <w:basedOn w:val="Heading1"/>
    <w:next w:val="Normal"/>
    <w:uiPriority w:val="39"/>
    <w:semiHidden/>
    <w:unhideWhenUsed/>
    <w:qFormat/>
    <w:rsid w:val="008371A6"/>
    <w:pPr>
      <w:outlineLvl w:val="9"/>
    </w:pPr>
  </w:style>
  <w:style w:type="paragraph" w:styleId="Header">
    <w:name w:val="header"/>
    <w:basedOn w:val="Normal"/>
    <w:link w:val="HeaderChar"/>
    <w:uiPriority w:val="99"/>
    <w:unhideWhenUsed/>
    <w:rsid w:val="00837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1A6"/>
  </w:style>
  <w:style w:type="paragraph" w:styleId="Footer">
    <w:name w:val="footer"/>
    <w:basedOn w:val="Normal"/>
    <w:link w:val="FooterChar"/>
    <w:uiPriority w:val="99"/>
    <w:unhideWhenUsed/>
    <w:rsid w:val="00837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1A6"/>
  </w:style>
  <w:style w:type="character" w:styleId="PageNumber">
    <w:name w:val="page number"/>
    <w:basedOn w:val="DefaultParagraphFont"/>
    <w:uiPriority w:val="99"/>
    <w:semiHidden/>
    <w:unhideWhenUsed/>
    <w:rsid w:val="008371A6"/>
  </w:style>
  <w:style w:type="paragraph" w:customStyle="1" w:styleId="paragraph">
    <w:name w:val="paragraph"/>
    <w:basedOn w:val="Normal"/>
    <w:rsid w:val="00691D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91DAC"/>
  </w:style>
  <w:style w:type="character" w:customStyle="1" w:styleId="eop">
    <w:name w:val="eop"/>
    <w:basedOn w:val="DefaultParagraphFont"/>
    <w:rsid w:val="0069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42376">
      <w:bodyDiv w:val="1"/>
      <w:marLeft w:val="0"/>
      <w:marRight w:val="0"/>
      <w:marTop w:val="0"/>
      <w:marBottom w:val="0"/>
      <w:divBdr>
        <w:top w:val="none" w:sz="0" w:space="0" w:color="auto"/>
        <w:left w:val="none" w:sz="0" w:space="0" w:color="auto"/>
        <w:bottom w:val="none" w:sz="0" w:space="0" w:color="auto"/>
        <w:right w:val="none" w:sz="0" w:space="0" w:color="auto"/>
      </w:divBdr>
    </w:div>
    <w:div w:id="611128948">
      <w:bodyDiv w:val="1"/>
      <w:marLeft w:val="0"/>
      <w:marRight w:val="0"/>
      <w:marTop w:val="0"/>
      <w:marBottom w:val="0"/>
      <w:divBdr>
        <w:top w:val="none" w:sz="0" w:space="0" w:color="auto"/>
        <w:left w:val="none" w:sz="0" w:space="0" w:color="auto"/>
        <w:bottom w:val="none" w:sz="0" w:space="0" w:color="auto"/>
        <w:right w:val="none" w:sz="0" w:space="0" w:color="auto"/>
      </w:divBdr>
    </w:div>
    <w:div w:id="1192231649">
      <w:bodyDiv w:val="1"/>
      <w:marLeft w:val="0"/>
      <w:marRight w:val="0"/>
      <w:marTop w:val="0"/>
      <w:marBottom w:val="0"/>
      <w:divBdr>
        <w:top w:val="none" w:sz="0" w:space="0" w:color="auto"/>
        <w:left w:val="none" w:sz="0" w:space="0" w:color="auto"/>
        <w:bottom w:val="none" w:sz="0" w:space="0" w:color="auto"/>
        <w:right w:val="none" w:sz="0" w:space="0" w:color="auto"/>
      </w:divBdr>
    </w:div>
    <w:div w:id="159412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IXEUROPE">
      <a:dk1>
        <a:sysClr val="windowText" lastClr="000000"/>
      </a:dk1>
      <a:lt1>
        <a:sysClr val="window" lastClr="FFFFFF"/>
      </a:lt1>
      <a:dk2>
        <a:srgbClr val="44546A"/>
      </a:dk2>
      <a:lt2>
        <a:srgbClr val="E7E6E6"/>
      </a:lt2>
      <a:accent1>
        <a:srgbClr val="2F5597"/>
      </a:accent1>
      <a:accent2>
        <a:srgbClr val="FCED23"/>
      </a:accent2>
      <a:accent3>
        <a:srgbClr val="A5A5A5"/>
      </a:accent3>
      <a:accent4>
        <a:srgbClr val="0171BC"/>
      </a:accent4>
      <a:accent5>
        <a:srgbClr val="5B9BD5"/>
      </a:accent5>
      <a:accent6>
        <a:srgbClr val="1BC4B5"/>
      </a:accent6>
      <a:hlink>
        <a:srgbClr val="2BE1D6"/>
      </a:hlink>
      <a:folHlink>
        <a:srgbClr val="2E3193"/>
      </a:folHlink>
    </a:clrScheme>
    <a:fontScheme name="PIXEUROPE">
      <a:majorFont>
        <a:latin typeface="Eurostile"/>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14B0755DE8A4EB4B4D76C60DF53EC" ma:contentTypeVersion="11" ma:contentTypeDescription="Create a new document." ma:contentTypeScope="" ma:versionID="83531dd96e74a93926be8ce7c3e188f6">
  <xsd:schema xmlns:xsd="http://www.w3.org/2001/XMLSchema" xmlns:xs="http://www.w3.org/2001/XMLSchema" xmlns:p="http://schemas.microsoft.com/office/2006/metadata/properties" xmlns:ns2="b7d07021-0ea6-4240-9b31-dd579c0fd625" xmlns:ns3="36f54627-80f7-4173-89c8-70c5f3082a0e" targetNamespace="http://schemas.microsoft.com/office/2006/metadata/properties" ma:root="true" ma:fieldsID="082905e039a3ef9d61e19250a634f9ce" ns2:_="" ns3:_="">
    <xsd:import namespace="b7d07021-0ea6-4240-9b31-dd579c0fd625"/>
    <xsd:import namespace="36f54627-80f7-4173-89c8-70c5f3082a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07021-0ea6-4240-9b31-dd579c0fd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904d0a-61a1-4684-a764-9f60756884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54627-80f7-4173-89c8-70c5f3082a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d1ae71-3f4f-436d-b3ab-d5dec21ae572}" ma:internalName="TaxCatchAll" ma:showField="CatchAllData" ma:web="36f54627-80f7-4173-89c8-70c5f3082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f54627-80f7-4173-89c8-70c5f3082a0e" xsi:nil="true"/>
    <lcf76f155ced4ddcb4097134ff3c332f xmlns="b7d07021-0ea6-4240-9b31-dd579c0fd6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05972-46D4-4AC5-B39B-EB20D520D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07021-0ea6-4240-9b31-dd579c0fd625"/>
    <ds:schemaRef ds:uri="36f54627-80f7-4173-89c8-70c5f308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2660-7C81-46D4-95E2-200430E8E571}">
  <ds:schemaRefs>
    <ds:schemaRef ds:uri="http://schemas.microsoft.com/sharepoint/v3/contenttype/forms"/>
  </ds:schemaRefs>
</ds:datastoreItem>
</file>

<file path=customXml/itemProps3.xml><?xml version="1.0" encoding="utf-8"?>
<ds:datastoreItem xmlns:ds="http://schemas.openxmlformats.org/officeDocument/2006/customXml" ds:itemID="{0E5802AF-D580-4416-BABE-4940D008903F}">
  <ds:schemaRefs>
    <ds:schemaRef ds:uri="http://schemas.microsoft.com/office/2006/metadata/properties"/>
    <ds:schemaRef ds:uri="http://schemas.microsoft.com/office/infopath/2007/PartnerControls"/>
    <ds:schemaRef ds:uri="36f54627-80f7-4173-89c8-70c5f3082a0e"/>
    <ds:schemaRef ds:uri="b7d07021-0ea6-4240-9b31-dd579c0fd625"/>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UPC</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Hirschmann</dc:creator>
  <cp:keywords/>
  <dc:description/>
  <cp:lastModifiedBy>Marina Santana</cp:lastModifiedBy>
  <cp:revision>4</cp:revision>
  <dcterms:created xsi:type="dcterms:W3CDTF">2025-11-07T07:39:00Z</dcterms:created>
  <dcterms:modified xsi:type="dcterms:W3CDTF">2025-11-07T11:57:00Z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0x01010042814B0755DE8A4EB4B4D76C60DF53EC</vt:lpwstr>
  </property>
</Properties>
</file>